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9DA" w:rsidRPr="00806B2C" w:rsidRDefault="003459DA" w:rsidP="003B73D0">
      <w:pPr>
        <w:widowControl/>
        <w:ind w:left="5387"/>
        <w:jc w:val="center"/>
        <w:rPr>
          <w:szCs w:val="24"/>
        </w:rPr>
      </w:pPr>
      <w:r w:rsidRPr="00806B2C">
        <w:rPr>
          <w:szCs w:val="24"/>
        </w:rPr>
        <w:t>Ўзбекистон Республикаси Давлат статистика қўмитасининг</w:t>
      </w:r>
      <w:r w:rsidRPr="00806B2C">
        <w:rPr>
          <w:b/>
          <w:szCs w:val="24"/>
        </w:rPr>
        <w:t xml:space="preserve"> </w:t>
      </w:r>
      <w:r w:rsidR="0053548C" w:rsidRPr="00806B2C">
        <w:rPr>
          <w:szCs w:val="24"/>
        </w:rPr>
        <w:t>2021</w:t>
      </w:r>
      <w:r w:rsidR="00CF7C8D" w:rsidRPr="00806B2C">
        <w:rPr>
          <w:szCs w:val="24"/>
        </w:rPr>
        <w:t xml:space="preserve"> йил </w:t>
      </w:r>
      <w:r w:rsidR="00FD7D0D" w:rsidRPr="00806B2C">
        <w:rPr>
          <w:szCs w:val="24"/>
        </w:rPr>
        <w:t>11 октябр</w:t>
      </w:r>
      <w:r w:rsidR="00C852CB" w:rsidRPr="00806B2C">
        <w:rPr>
          <w:szCs w:val="24"/>
        </w:rPr>
        <w:t>даги</w:t>
      </w:r>
      <w:r w:rsidR="00774E16" w:rsidRPr="00806B2C">
        <w:rPr>
          <w:szCs w:val="24"/>
        </w:rPr>
        <w:t xml:space="preserve"> </w:t>
      </w:r>
      <w:r w:rsidR="003B73D0" w:rsidRPr="00806B2C">
        <w:rPr>
          <w:szCs w:val="24"/>
        </w:rPr>
        <w:br/>
      </w:r>
      <w:r w:rsidR="00C852CB" w:rsidRPr="00806B2C">
        <w:rPr>
          <w:szCs w:val="24"/>
        </w:rPr>
        <w:t>10</w:t>
      </w:r>
      <w:r w:rsidR="00CF7C8D" w:rsidRPr="00806B2C">
        <w:rPr>
          <w:szCs w:val="24"/>
        </w:rPr>
        <w:t>-мб-сон қарорига</w:t>
      </w:r>
      <w:r w:rsidR="00CF7C8D" w:rsidRPr="00806B2C">
        <w:rPr>
          <w:szCs w:val="24"/>
        </w:rPr>
        <w:br/>
      </w:r>
      <w:r w:rsidR="00E37930" w:rsidRPr="00806B2C">
        <w:rPr>
          <w:szCs w:val="24"/>
        </w:rPr>
        <w:t>70</w:t>
      </w:r>
      <w:r w:rsidR="00CF7C8D" w:rsidRPr="00806B2C">
        <w:rPr>
          <w:szCs w:val="24"/>
        </w:rPr>
        <w:t>-ИЛОВА</w:t>
      </w:r>
    </w:p>
    <w:p w:rsidR="003B73D0" w:rsidRPr="00806B2C" w:rsidRDefault="003B73D0" w:rsidP="003B73D0">
      <w:pPr>
        <w:widowControl/>
        <w:ind w:left="5387"/>
        <w:jc w:val="center"/>
        <w:rPr>
          <w:szCs w:val="24"/>
        </w:rPr>
      </w:pPr>
    </w:p>
    <w:p w:rsidR="003B73D0" w:rsidRPr="00806B2C" w:rsidRDefault="003B73D0" w:rsidP="003B73D0">
      <w:pPr>
        <w:widowControl/>
        <w:ind w:left="5387"/>
        <w:jc w:val="center"/>
        <w:rPr>
          <w:szCs w:val="24"/>
        </w:rPr>
      </w:pPr>
    </w:p>
    <w:p w:rsidR="003B73D0" w:rsidRPr="00806B2C" w:rsidRDefault="003B73D0" w:rsidP="003B73D0">
      <w:pPr>
        <w:widowControl/>
        <w:ind w:left="5387"/>
        <w:jc w:val="center"/>
        <w:rPr>
          <w:b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313"/>
      </w:tblGrid>
      <w:tr w:rsidR="003459DA" w:rsidRPr="00806B2C" w:rsidTr="00D52CAC">
        <w:trPr>
          <w:cantSplit/>
          <w:trHeight w:val="107"/>
        </w:trPr>
        <w:tc>
          <w:tcPr>
            <w:tcW w:w="10313" w:type="dxa"/>
          </w:tcPr>
          <w:p w:rsidR="003459DA" w:rsidRPr="00806B2C" w:rsidRDefault="003459DA" w:rsidP="00D52CAC">
            <w:pPr>
              <w:pStyle w:val="4"/>
              <w:rPr>
                <w:rFonts w:ascii="Times New Roman" w:hAnsi="Times New Roman"/>
                <w:sz w:val="24"/>
              </w:rPr>
            </w:pPr>
            <w:r w:rsidRPr="00806B2C">
              <w:rPr>
                <w:rFonts w:ascii="Times New Roman" w:hAnsi="Times New Roman"/>
                <w:sz w:val="24"/>
              </w:rPr>
              <w:t xml:space="preserve">СТАТИСТИКА </w:t>
            </w:r>
            <w:r w:rsidRPr="00806B2C">
              <w:rPr>
                <w:rFonts w:ascii="Times New Roman" w:hAnsi="Times New Roman"/>
                <w:b w:val="0"/>
                <w:sz w:val="24"/>
              </w:rPr>
              <w:t>Ҳ</w:t>
            </w:r>
            <w:r w:rsidRPr="00806B2C">
              <w:rPr>
                <w:rFonts w:ascii="Times New Roman" w:hAnsi="Times New Roman"/>
                <w:sz w:val="24"/>
              </w:rPr>
              <w:t>ИСОБОТИ</w:t>
            </w:r>
          </w:p>
          <w:p w:rsidR="003459DA" w:rsidRPr="00806B2C" w:rsidRDefault="003459DA" w:rsidP="00D52CAC">
            <w:pPr>
              <w:pStyle w:val="8"/>
              <w:rPr>
                <w:rFonts w:ascii="Times New Roman" w:hAnsi="Times New Roman"/>
                <w:b w:val="0"/>
                <w:i w:val="0"/>
              </w:rPr>
            </w:pPr>
            <w:r w:rsidRPr="00806B2C">
              <w:rPr>
                <w:rFonts w:ascii="Times New Roman" w:hAnsi="Times New Roman"/>
                <w:b w:val="0"/>
                <w:i w:val="0"/>
              </w:rPr>
              <w:t>СТАТИСТИЧ</w:t>
            </w:r>
            <w:bookmarkStart w:id="0" w:name="_GoBack"/>
            <w:bookmarkEnd w:id="0"/>
            <w:r w:rsidRPr="00806B2C">
              <w:rPr>
                <w:rFonts w:ascii="Times New Roman" w:hAnsi="Times New Roman"/>
                <w:b w:val="0"/>
                <w:i w:val="0"/>
              </w:rPr>
              <w:t>ЕСКАЯ ОТЧЕТНОСТЬ</w:t>
            </w:r>
          </w:p>
        </w:tc>
      </w:tr>
    </w:tbl>
    <w:p w:rsidR="003459DA" w:rsidRPr="00806B2C" w:rsidRDefault="00B7053A" w:rsidP="00B7053A">
      <w:pPr>
        <w:tabs>
          <w:tab w:val="left" w:pos="5714"/>
        </w:tabs>
        <w:rPr>
          <w:sz w:val="20"/>
        </w:rPr>
      </w:pPr>
      <w:r w:rsidRPr="00806B2C">
        <w:rPr>
          <w:sz w:val="20"/>
        </w:rPr>
        <w:tab/>
      </w:r>
    </w:p>
    <w:p w:rsidR="003459DA" w:rsidRPr="00806B2C" w:rsidRDefault="003459DA" w:rsidP="003B73D0">
      <w:pPr>
        <w:pStyle w:val="a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ind w:right="281" w:firstLine="284"/>
        <w:jc w:val="both"/>
        <w:rPr>
          <w:rFonts w:ascii="Times New Roman" w:hAnsi="Times New Roman"/>
          <w:b/>
          <w:i w:val="0"/>
          <w:noProof/>
          <w:szCs w:val="18"/>
        </w:rPr>
      </w:pPr>
      <w:r w:rsidRPr="00806B2C">
        <w:rPr>
          <w:rFonts w:ascii="Times New Roman" w:hAnsi="Times New Roman"/>
          <w:b/>
          <w:i w:val="0"/>
          <w:noProof/>
          <w:szCs w:val="18"/>
        </w:rPr>
        <w:t>Мансабдор шахсларнинг статистика кузатувини олиб бориш учун зарур бўлган ҳисобот ва бошқа маълумотларни тақд</w:t>
      </w:r>
      <w:r w:rsidR="00FC65B3" w:rsidRPr="00806B2C">
        <w:rPr>
          <w:rFonts w:ascii="Times New Roman" w:hAnsi="Times New Roman"/>
          <w:b/>
          <w:i w:val="0"/>
          <w:noProof/>
          <w:szCs w:val="18"/>
        </w:rPr>
        <w:t xml:space="preserve">им этмасликда ифодаланган </w:t>
      </w:r>
      <w:r w:rsidRPr="00806B2C">
        <w:rPr>
          <w:rFonts w:ascii="Times New Roman" w:hAnsi="Times New Roman"/>
          <w:b/>
          <w:i w:val="0"/>
          <w:noProof/>
          <w:szCs w:val="18"/>
        </w:rPr>
        <w:t>статистика ҳисоботларини тақдим этиш тартибини бузиши, ҳисобот маълумотларини бузиб кўрсатиши ёки ҳисоботларни тақдим этиш муддатларини бузиши Ўзбекистон Республикаси Маъмурий</w:t>
      </w:r>
      <w:r w:rsidR="003B73D0" w:rsidRPr="00806B2C">
        <w:rPr>
          <w:rFonts w:ascii="Times New Roman" w:hAnsi="Times New Roman"/>
          <w:b/>
          <w:i w:val="0"/>
          <w:noProof/>
          <w:szCs w:val="18"/>
        </w:rPr>
        <w:t xml:space="preserve"> жавобгарлик тўғрисидаги кодекс</w:t>
      </w:r>
      <w:r w:rsidRPr="00806B2C">
        <w:rPr>
          <w:rFonts w:ascii="Times New Roman" w:hAnsi="Times New Roman"/>
          <w:b/>
          <w:i w:val="0"/>
          <w:noProof/>
          <w:szCs w:val="18"/>
        </w:rPr>
        <w:t>нинг 215-моддасида белгиланган жавобгарликка сабаб бўлади.</w:t>
      </w:r>
    </w:p>
    <w:p w:rsidR="003459DA" w:rsidRPr="00806B2C" w:rsidRDefault="003459DA" w:rsidP="003B73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ind w:right="281" w:firstLine="284"/>
        <w:jc w:val="both"/>
        <w:rPr>
          <w:sz w:val="18"/>
          <w:szCs w:val="18"/>
        </w:rPr>
      </w:pPr>
      <w:r w:rsidRPr="00806B2C">
        <w:rPr>
          <w:sz w:val="18"/>
          <w:szCs w:val="18"/>
        </w:rPr>
        <w:t>Нарушение должностными лицами порядка представления статистической отчетности, выразившееся в непредставлении отчетов и других данных, необходимых для проведения государственных статистических наблюдений, искажение отчетных данных или нарушение сроков представления отчетов влечет ответственность, установленную статьей 215 Кодекса Республики Узбекистан об административной ответственности.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216741" w:rsidRPr="00806B2C" w:rsidTr="00216741">
        <w:trPr>
          <w:trHeight w:val="270"/>
        </w:trPr>
        <w:tc>
          <w:tcPr>
            <w:tcW w:w="10314" w:type="dxa"/>
            <w:vAlign w:val="center"/>
          </w:tcPr>
          <w:p w:rsidR="00FD7D0D" w:rsidRPr="00806B2C" w:rsidRDefault="00FD7D0D" w:rsidP="003B73D0">
            <w:pPr>
              <w:pStyle w:val="ad"/>
              <w:framePr w:hSpace="180" w:wrap="around" w:vAnchor="text" w:hAnchor="text" w:y="59"/>
              <w:tabs>
                <w:tab w:val="left" w:pos="708"/>
              </w:tabs>
              <w:ind w:firstLine="284"/>
              <w:jc w:val="both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Статистика ҳисоботлари,</w:t>
            </w:r>
            <w:r w:rsidRPr="00806B2C">
              <w:t xml:space="preserve"> </w:t>
            </w:r>
            <w:r w:rsidRPr="00806B2C">
              <w:rPr>
                <w:b/>
                <w:sz w:val="18"/>
                <w:szCs w:val="18"/>
              </w:rPr>
              <w:t>интернет жаҳон ахборот тармоғи воситасида статистика ҳисоботини электрон шаклда йиғиш ахборот тизими e-Stat орқали электрон рақамли имзодан фойдаланган ҳолда тақдим этилади. e-Stat</w:t>
            </w:r>
            <w:r w:rsidRPr="00806B2C">
              <w:t xml:space="preserve"> </w:t>
            </w:r>
            <w:r w:rsidRPr="00806B2C">
              <w:rPr>
                <w:b/>
                <w:sz w:val="18"/>
                <w:szCs w:val="18"/>
              </w:rPr>
              <w:t>автоматлаштирилган ахборот тизимида мавжуд бўлган статистика ҳисоботларининг электрон шаклини (намунасини) Ўзбекистон Республикаси Давлат статистика қўмитасининг www.hisobot.stat.uz расмий сайтидан олишингиз мумкин.</w:t>
            </w:r>
          </w:p>
          <w:p w:rsidR="00FD7D0D" w:rsidRPr="00806B2C" w:rsidRDefault="00FD7D0D" w:rsidP="003B73D0">
            <w:pPr>
              <w:pStyle w:val="ad"/>
              <w:framePr w:hSpace="180" w:wrap="around" w:vAnchor="text" w:hAnchor="text" w:y="59"/>
              <w:tabs>
                <w:tab w:val="left" w:pos="708"/>
              </w:tabs>
              <w:ind w:firstLine="284"/>
              <w:jc w:val="both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 xml:space="preserve">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e-Stat с использованием электронной цифровой подписи. </w:t>
            </w:r>
            <w:r w:rsidRPr="00806B2C">
              <w:rPr>
                <w:bCs/>
                <w:sz w:val="18"/>
                <w:szCs w:val="18"/>
              </w:rPr>
              <w:t xml:space="preserve">Электронные формы статистической отчетности (шаблоны), доступные в </w:t>
            </w:r>
            <w:r w:rsidRPr="00806B2C">
              <w:rPr>
                <w:sz w:val="18"/>
                <w:szCs w:val="18"/>
              </w:rPr>
              <w:t>системе</w:t>
            </w:r>
            <w:r w:rsidRPr="00806B2C">
              <w:rPr>
                <w:b/>
                <w:sz w:val="18"/>
                <w:szCs w:val="18"/>
              </w:rPr>
              <w:t xml:space="preserve"> </w:t>
            </w:r>
            <w:r w:rsidRPr="00806B2C">
              <w:rPr>
                <w:sz w:val="18"/>
                <w:szCs w:val="18"/>
              </w:rPr>
              <w:t xml:space="preserve">e-Stat можно получить на официальном сайте Государственного комитета Республики Узбекистан по статистике </w:t>
            </w:r>
            <w:r w:rsidRPr="00806B2C">
              <w:rPr>
                <w:b/>
                <w:sz w:val="18"/>
                <w:szCs w:val="18"/>
              </w:rPr>
              <w:t>www.hisobot.stat.uz.</w:t>
            </w:r>
          </w:p>
          <w:p w:rsidR="00FD7D0D" w:rsidRPr="00806B2C" w:rsidRDefault="00FD7D0D" w:rsidP="003B73D0">
            <w:pPr>
              <w:pStyle w:val="ad"/>
              <w:framePr w:hSpace="180" w:wrap="around" w:vAnchor="text" w:hAnchor="text" w:y="59"/>
              <w:tabs>
                <w:tab w:val="left" w:pos="708"/>
              </w:tabs>
              <w:ind w:firstLine="284"/>
              <w:jc w:val="both"/>
              <w:rPr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Ўзбекистон Республикасининг “Расмий статистика тўғрисида”ги Қонунининг 32-моддасига мувофиқ ахборот хавфсизлиги ва маълумотларнинг махфийлиги кафолатланади.</w:t>
            </w:r>
          </w:p>
          <w:p w:rsidR="00216741" w:rsidRPr="00806B2C" w:rsidRDefault="00FD7D0D" w:rsidP="003B73D0">
            <w:pPr>
              <w:pStyle w:val="ad"/>
              <w:framePr w:hSpace="180" w:wrap="around" w:vAnchor="text" w:hAnchor="text" w:y="59"/>
              <w:tabs>
                <w:tab w:val="left" w:pos="708"/>
              </w:tabs>
              <w:ind w:firstLine="284"/>
              <w:jc w:val="both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Информационная безопасность и конфиденциальность данных гарантируется в соответствии со статьей 32 Закона Республики Узбекистан «Об официальной статистике».</w:t>
            </w:r>
          </w:p>
        </w:tc>
      </w:tr>
    </w:tbl>
    <w:p w:rsidR="003459DA" w:rsidRPr="00806B2C" w:rsidRDefault="003459DA" w:rsidP="003459DA">
      <w:pPr>
        <w:rPr>
          <w:sz w:val="20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786"/>
        <w:gridCol w:w="2552"/>
        <w:gridCol w:w="283"/>
        <w:gridCol w:w="2693"/>
      </w:tblGrid>
      <w:tr w:rsidR="003459DA" w:rsidRPr="00806B2C" w:rsidTr="00216741">
        <w:trPr>
          <w:trHeight w:val="70"/>
        </w:trPr>
        <w:tc>
          <w:tcPr>
            <w:tcW w:w="10314" w:type="dxa"/>
            <w:gridSpan w:val="4"/>
          </w:tcPr>
          <w:p w:rsidR="003459DA" w:rsidRPr="00806B2C" w:rsidRDefault="003459DA" w:rsidP="00D52CAC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806B2C">
              <w:rPr>
                <w:b/>
                <w:szCs w:val="24"/>
              </w:rPr>
              <w:t xml:space="preserve">ЛОГИСТИКА, ТРАНСПОРТ-ЭКСПЕДИТОРЛИК </w:t>
            </w:r>
          </w:p>
          <w:p w:rsidR="003459DA" w:rsidRPr="00806B2C" w:rsidRDefault="00774E16" w:rsidP="00774E16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806B2C">
              <w:rPr>
                <w:b/>
                <w:szCs w:val="24"/>
              </w:rPr>
              <w:t xml:space="preserve">ФАОЛИЯТИ ТЎҒРИСИДА </w:t>
            </w:r>
            <w:r w:rsidRPr="00806B2C">
              <w:rPr>
                <w:szCs w:val="24"/>
              </w:rPr>
              <w:t>____</w:t>
            </w:r>
            <w:r w:rsidRPr="00806B2C">
              <w:rPr>
                <w:b/>
                <w:szCs w:val="24"/>
              </w:rPr>
              <w:t xml:space="preserve"> </w:t>
            </w:r>
            <w:r w:rsidR="003459DA" w:rsidRPr="00806B2C">
              <w:rPr>
                <w:b/>
                <w:szCs w:val="24"/>
              </w:rPr>
              <w:t>ЙИЛ УЧУН ҲИСОБОТ</w:t>
            </w:r>
            <w:r w:rsidR="00932D07" w:rsidRPr="00806B2C">
              <w:rPr>
                <w:b/>
                <w:szCs w:val="24"/>
              </w:rPr>
              <w:t>И</w:t>
            </w:r>
          </w:p>
        </w:tc>
      </w:tr>
      <w:tr w:rsidR="003459DA" w:rsidRPr="00806B2C" w:rsidTr="00216741">
        <w:trPr>
          <w:trHeight w:val="70"/>
        </w:trPr>
        <w:tc>
          <w:tcPr>
            <w:tcW w:w="10314" w:type="dxa"/>
            <w:gridSpan w:val="4"/>
          </w:tcPr>
          <w:p w:rsidR="003459DA" w:rsidRPr="00806B2C" w:rsidRDefault="003459DA" w:rsidP="00D52CAC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06B2C">
              <w:rPr>
                <w:color w:val="000000"/>
                <w:szCs w:val="24"/>
              </w:rPr>
              <w:t xml:space="preserve">ОТЧЕТ О ЛОГИСТИЧЕСКОЙ, ТРАНСПОРТНО-ЭКСПЕДИЦИОННОЙ </w:t>
            </w:r>
          </w:p>
          <w:p w:rsidR="003459DA" w:rsidRPr="00806B2C" w:rsidRDefault="003459DA" w:rsidP="00774E16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806B2C">
              <w:rPr>
                <w:color w:val="000000"/>
                <w:szCs w:val="24"/>
              </w:rPr>
              <w:t xml:space="preserve">ДЕЯТЕЛЬНОСТИ </w:t>
            </w:r>
            <w:r w:rsidR="00427BE4" w:rsidRPr="00806B2C">
              <w:rPr>
                <w:color w:val="000000"/>
                <w:szCs w:val="24"/>
              </w:rPr>
              <w:t xml:space="preserve">ЗА </w:t>
            </w:r>
            <w:r w:rsidR="00774E16" w:rsidRPr="00806B2C">
              <w:rPr>
                <w:color w:val="000000"/>
                <w:szCs w:val="24"/>
              </w:rPr>
              <w:t xml:space="preserve">____ </w:t>
            </w:r>
            <w:r w:rsidRPr="00806B2C">
              <w:rPr>
                <w:color w:val="000000"/>
                <w:szCs w:val="24"/>
              </w:rPr>
              <w:t>ГОД</w:t>
            </w:r>
          </w:p>
        </w:tc>
      </w:tr>
      <w:tr w:rsidR="003459DA" w:rsidRPr="00806B2C" w:rsidTr="00216741">
        <w:trPr>
          <w:trHeight w:val="278"/>
        </w:trPr>
        <w:tc>
          <w:tcPr>
            <w:tcW w:w="10314" w:type="dxa"/>
            <w:gridSpan w:val="4"/>
          </w:tcPr>
          <w:p w:rsidR="003459DA" w:rsidRPr="00806B2C" w:rsidRDefault="003459DA" w:rsidP="00D52CAC">
            <w:pPr>
              <w:widowControl/>
              <w:jc w:val="center"/>
              <w:rPr>
                <w:sz w:val="20"/>
              </w:rPr>
            </w:pPr>
          </w:p>
        </w:tc>
      </w:tr>
      <w:tr w:rsidR="003459DA" w:rsidRPr="00806B2C" w:rsidTr="002167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vAlign w:val="center"/>
          </w:tcPr>
          <w:p w:rsidR="003459DA" w:rsidRPr="00806B2C" w:rsidRDefault="003459DA" w:rsidP="00D52CAC">
            <w:pPr>
              <w:jc w:val="center"/>
              <w:rPr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Та</w:t>
            </w:r>
            <w:r w:rsidRPr="00806B2C">
              <w:rPr>
                <w:sz w:val="18"/>
                <w:szCs w:val="18"/>
              </w:rPr>
              <w:t>қ</w:t>
            </w:r>
            <w:r w:rsidRPr="00806B2C">
              <w:rPr>
                <w:b/>
                <w:sz w:val="18"/>
                <w:szCs w:val="18"/>
              </w:rPr>
              <w:t>дим этадилар</w:t>
            </w:r>
            <w:r w:rsidRPr="00806B2C">
              <w:rPr>
                <w:sz w:val="18"/>
                <w:szCs w:val="18"/>
              </w:rPr>
              <w:t xml:space="preserve"> </w:t>
            </w:r>
          </w:p>
          <w:p w:rsidR="003459DA" w:rsidRPr="00806B2C" w:rsidRDefault="003459DA" w:rsidP="00D52CAC">
            <w:pPr>
              <w:jc w:val="center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 xml:space="preserve">Представляют 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3459DA" w:rsidRPr="00806B2C" w:rsidRDefault="003459DA" w:rsidP="00D52CAC">
            <w:pPr>
              <w:pStyle w:val="6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Та</w:t>
            </w:r>
            <w:r w:rsidRPr="00806B2C">
              <w:rPr>
                <w:rFonts w:ascii="Times New Roman" w:hAnsi="Times New Roman"/>
                <w:b w:val="0"/>
                <w:sz w:val="18"/>
                <w:szCs w:val="18"/>
              </w:rPr>
              <w:t>қ</w:t>
            </w:r>
            <w:r w:rsidRPr="00806B2C">
              <w:rPr>
                <w:rFonts w:ascii="Times New Roman" w:hAnsi="Times New Roman"/>
                <w:sz w:val="18"/>
                <w:szCs w:val="18"/>
              </w:rPr>
              <w:t xml:space="preserve">дим этиш муддати </w:t>
            </w:r>
          </w:p>
          <w:p w:rsidR="003459DA" w:rsidRPr="00806B2C" w:rsidRDefault="003B73D0" w:rsidP="00D52CAC">
            <w:pPr>
              <w:jc w:val="center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 xml:space="preserve">Срок </w:t>
            </w:r>
            <w:r w:rsidR="003459DA" w:rsidRPr="00806B2C">
              <w:rPr>
                <w:sz w:val="18"/>
                <w:szCs w:val="18"/>
              </w:rPr>
              <w:t xml:space="preserve">представления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9DA" w:rsidRPr="00806B2C" w:rsidRDefault="003459DA" w:rsidP="00D52C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3459DA" w:rsidRPr="00806B2C" w:rsidRDefault="003459DA" w:rsidP="00D52CAC">
            <w:pPr>
              <w:pStyle w:val="2"/>
              <w:jc w:val="center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1-logistika shakli</w:t>
            </w:r>
          </w:p>
        </w:tc>
      </w:tr>
      <w:tr w:rsidR="003459DA" w:rsidRPr="00806B2C" w:rsidTr="003B73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8"/>
        </w:trPr>
        <w:tc>
          <w:tcPr>
            <w:tcW w:w="4786" w:type="dxa"/>
            <w:vAlign w:val="center"/>
          </w:tcPr>
          <w:p w:rsidR="003459DA" w:rsidRPr="00806B2C" w:rsidRDefault="004001DE" w:rsidP="003B73D0">
            <w:pPr>
              <w:pStyle w:val="a4"/>
              <w:spacing w:before="60" w:line="2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Л</w:t>
            </w:r>
            <w:r w:rsidR="003459DA" w:rsidRPr="00806B2C">
              <w:rPr>
                <w:rFonts w:ascii="Times New Roman" w:hAnsi="Times New Roman"/>
                <w:sz w:val="18"/>
                <w:szCs w:val="18"/>
              </w:rPr>
              <w:t>огистика ва транспорт-экспедиторлик фаолиятини амалга оширувчи юридик шахслар</w:t>
            </w:r>
          </w:p>
          <w:p w:rsidR="003459DA" w:rsidRPr="00806B2C" w:rsidRDefault="003459DA" w:rsidP="003B73D0">
            <w:pPr>
              <w:pStyle w:val="a4"/>
              <w:spacing w:before="60" w:line="200" w:lineRule="exact"/>
              <w:jc w:val="center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 w:val="0"/>
                <w:sz w:val="18"/>
                <w:szCs w:val="18"/>
              </w:rPr>
              <w:t>Юридические лица, осуществляющие логистическую, транспортно-экспедиционную деятельность</w:t>
            </w:r>
          </w:p>
        </w:tc>
        <w:tc>
          <w:tcPr>
            <w:tcW w:w="2552" w:type="dxa"/>
            <w:vAlign w:val="center"/>
          </w:tcPr>
          <w:p w:rsidR="003459DA" w:rsidRPr="00806B2C" w:rsidRDefault="003459DA" w:rsidP="003B73D0">
            <w:pPr>
              <w:jc w:val="center"/>
              <w:rPr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 xml:space="preserve">25 мартдан </w:t>
            </w:r>
            <w:r w:rsidRPr="00806B2C">
              <w:rPr>
                <w:b/>
                <w:sz w:val="18"/>
                <w:szCs w:val="18"/>
              </w:rPr>
              <w:br/>
              <w:t>кечиктирмай</w:t>
            </w:r>
          </w:p>
          <w:p w:rsidR="003459DA" w:rsidRPr="00806B2C" w:rsidRDefault="003459DA" w:rsidP="003B73D0">
            <w:pPr>
              <w:jc w:val="center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не позднее</w:t>
            </w:r>
          </w:p>
          <w:p w:rsidR="001F3A37" w:rsidRPr="00806B2C" w:rsidRDefault="003459DA" w:rsidP="003B73D0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25 марта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459DA" w:rsidRPr="00806B2C" w:rsidRDefault="003459DA" w:rsidP="00D52C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9DA" w:rsidRPr="00806B2C" w:rsidRDefault="003459DA" w:rsidP="00D52CAC">
            <w:pPr>
              <w:pStyle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sz w:val="18"/>
                <w:szCs w:val="18"/>
              </w:rPr>
              <w:t>Йиллик</w:t>
            </w:r>
          </w:p>
          <w:p w:rsidR="003459DA" w:rsidRPr="00806B2C" w:rsidRDefault="003459DA" w:rsidP="00D52CAC">
            <w:pPr>
              <w:pStyle w:val="5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Годовая</w:t>
            </w:r>
          </w:p>
        </w:tc>
      </w:tr>
    </w:tbl>
    <w:p w:rsidR="003459DA" w:rsidRPr="00806B2C" w:rsidRDefault="003459DA" w:rsidP="003459DA"/>
    <w:p w:rsidR="003459DA" w:rsidRPr="00806B2C" w:rsidRDefault="003459DA" w:rsidP="003459DA"/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2"/>
        <w:gridCol w:w="2665"/>
        <w:gridCol w:w="2377"/>
      </w:tblGrid>
      <w:tr w:rsidR="003459DA" w:rsidRPr="00806B2C" w:rsidTr="0053548C">
        <w:trPr>
          <w:cantSplit/>
          <w:trHeight w:val="60"/>
        </w:trPr>
        <w:tc>
          <w:tcPr>
            <w:tcW w:w="5272" w:type="dxa"/>
          </w:tcPr>
          <w:p w:rsidR="003459DA" w:rsidRPr="00806B2C" w:rsidRDefault="003459DA" w:rsidP="00D52CAC">
            <w:pPr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Ташкилот номи</w:t>
            </w:r>
          </w:p>
          <w:p w:rsidR="003459DA" w:rsidRPr="00806B2C" w:rsidRDefault="003459DA" w:rsidP="00D52CAC">
            <w:pPr>
              <w:jc w:val="center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2665" w:type="dxa"/>
            <w:vAlign w:val="center"/>
          </w:tcPr>
          <w:p w:rsidR="003459DA" w:rsidRPr="00806B2C" w:rsidRDefault="003459DA" w:rsidP="00D52CAC">
            <w:pPr>
              <w:jc w:val="center"/>
              <w:rPr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КТУТ</w:t>
            </w:r>
          </w:p>
          <w:p w:rsidR="003459DA" w:rsidRPr="00806B2C" w:rsidRDefault="003459DA" w:rsidP="00D52CAC">
            <w:pPr>
              <w:jc w:val="center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ОКПО</w:t>
            </w:r>
          </w:p>
        </w:tc>
        <w:tc>
          <w:tcPr>
            <w:tcW w:w="2377" w:type="dxa"/>
            <w:vAlign w:val="center"/>
          </w:tcPr>
          <w:p w:rsidR="003459DA" w:rsidRPr="00806B2C" w:rsidRDefault="003459DA" w:rsidP="00D52CAC">
            <w:pPr>
              <w:jc w:val="center"/>
              <w:rPr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СТИР</w:t>
            </w:r>
          </w:p>
          <w:p w:rsidR="003459DA" w:rsidRPr="00806B2C" w:rsidRDefault="003459DA" w:rsidP="00D52CAC">
            <w:pPr>
              <w:jc w:val="center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ИНН</w:t>
            </w:r>
          </w:p>
        </w:tc>
      </w:tr>
      <w:tr w:rsidR="003459DA" w:rsidRPr="00806B2C" w:rsidTr="0053548C">
        <w:trPr>
          <w:cantSplit/>
          <w:trHeight w:val="60"/>
        </w:trPr>
        <w:tc>
          <w:tcPr>
            <w:tcW w:w="5272" w:type="dxa"/>
            <w:vAlign w:val="center"/>
          </w:tcPr>
          <w:p w:rsidR="003459DA" w:rsidRPr="00806B2C" w:rsidRDefault="003459DA" w:rsidP="00D52CAC">
            <w:pPr>
              <w:rPr>
                <w:sz w:val="18"/>
                <w:szCs w:val="18"/>
              </w:rPr>
            </w:pPr>
          </w:p>
        </w:tc>
        <w:tc>
          <w:tcPr>
            <w:tcW w:w="2665" w:type="dxa"/>
            <w:vAlign w:val="center"/>
          </w:tcPr>
          <w:p w:rsidR="003459DA" w:rsidRPr="00806B2C" w:rsidRDefault="003459DA" w:rsidP="00D52C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77" w:type="dxa"/>
            <w:vAlign w:val="center"/>
          </w:tcPr>
          <w:p w:rsidR="003459DA" w:rsidRPr="00806B2C" w:rsidRDefault="003459DA" w:rsidP="00D52CAC">
            <w:pPr>
              <w:rPr>
                <w:b/>
                <w:sz w:val="18"/>
                <w:szCs w:val="18"/>
              </w:rPr>
            </w:pPr>
          </w:p>
        </w:tc>
      </w:tr>
    </w:tbl>
    <w:p w:rsidR="003459DA" w:rsidRPr="00806B2C" w:rsidRDefault="003459DA" w:rsidP="003459DA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992"/>
        <w:gridCol w:w="993"/>
        <w:gridCol w:w="992"/>
        <w:gridCol w:w="1134"/>
        <w:gridCol w:w="1134"/>
        <w:gridCol w:w="1134"/>
        <w:gridCol w:w="992"/>
        <w:gridCol w:w="992"/>
      </w:tblGrid>
      <w:tr w:rsidR="00B8713D" w:rsidRPr="00806B2C" w:rsidTr="0053548C">
        <w:tc>
          <w:tcPr>
            <w:tcW w:w="1951" w:type="dxa"/>
            <w:vAlign w:val="center"/>
          </w:tcPr>
          <w:p w:rsidR="00B8713D" w:rsidRPr="00806B2C" w:rsidRDefault="00B8713D" w:rsidP="00D52CAC">
            <w:pPr>
              <w:pStyle w:val="f7"/>
              <w:tabs>
                <w:tab w:val="center" w:pos="5385"/>
                <w:tab w:val="left" w:pos="7764"/>
              </w:tabs>
              <w:rPr>
                <w:b/>
                <w:noProof/>
                <w:sz w:val="18"/>
                <w:szCs w:val="18"/>
              </w:rPr>
            </w:pPr>
            <w:r w:rsidRPr="00806B2C">
              <w:rPr>
                <w:b/>
                <w:noProof/>
                <w:sz w:val="18"/>
                <w:szCs w:val="18"/>
              </w:rPr>
              <w:t>Ҳисобот даври</w:t>
            </w:r>
          </w:p>
          <w:p w:rsidR="00B8713D" w:rsidRPr="00806B2C" w:rsidRDefault="003B73D0" w:rsidP="00D52CAC">
            <w:pPr>
              <w:pStyle w:val="f7"/>
              <w:tabs>
                <w:tab w:val="center" w:pos="5385"/>
                <w:tab w:val="left" w:pos="7764"/>
              </w:tabs>
              <w:rPr>
                <w:noProof/>
                <w:sz w:val="18"/>
                <w:szCs w:val="18"/>
              </w:rPr>
            </w:pPr>
            <w:r w:rsidRPr="00806B2C">
              <w:rPr>
                <w:noProof/>
                <w:sz w:val="18"/>
                <w:szCs w:val="18"/>
              </w:rPr>
              <w:t>Отчетный период</w:t>
            </w:r>
          </w:p>
        </w:tc>
        <w:tc>
          <w:tcPr>
            <w:tcW w:w="992" w:type="dxa"/>
            <w:vAlign w:val="center"/>
          </w:tcPr>
          <w:p w:rsidR="00B8713D" w:rsidRPr="00806B2C" w:rsidRDefault="00B8713D" w:rsidP="00D52CA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8713D" w:rsidRPr="00806B2C" w:rsidRDefault="00B8713D" w:rsidP="00D52CA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503B0" w:rsidRPr="00806B2C" w:rsidRDefault="00D503B0" w:rsidP="00D52CA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  <w:r w:rsidRPr="00806B2C">
              <w:rPr>
                <w:b/>
                <w:noProof/>
                <w:sz w:val="18"/>
                <w:szCs w:val="18"/>
              </w:rPr>
              <w:t xml:space="preserve">ой </w:t>
            </w:r>
          </w:p>
          <w:p w:rsidR="00B8713D" w:rsidRPr="00806B2C" w:rsidRDefault="00D503B0" w:rsidP="00D52CA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noProof/>
                <w:sz w:val="18"/>
                <w:szCs w:val="18"/>
              </w:rPr>
            </w:pPr>
            <w:r w:rsidRPr="00806B2C">
              <w:rPr>
                <w:noProof/>
                <w:sz w:val="18"/>
                <w:szCs w:val="18"/>
              </w:rPr>
              <w:t>месяц</w:t>
            </w:r>
          </w:p>
        </w:tc>
        <w:tc>
          <w:tcPr>
            <w:tcW w:w="1134" w:type="dxa"/>
            <w:vAlign w:val="center"/>
          </w:tcPr>
          <w:p w:rsidR="00B8713D" w:rsidRPr="00806B2C" w:rsidRDefault="00B8713D" w:rsidP="00D52CA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34" w:type="dxa"/>
          </w:tcPr>
          <w:p w:rsidR="00B8713D" w:rsidRPr="00806B2C" w:rsidRDefault="00B8713D" w:rsidP="00D52CA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34" w:type="dxa"/>
          </w:tcPr>
          <w:p w:rsidR="00B8713D" w:rsidRPr="00806B2C" w:rsidRDefault="00B8713D" w:rsidP="00D52CA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:rsidR="00B8713D" w:rsidRPr="00806B2C" w:rsidRDefault="00B8713D" w:rsidP="00D52CA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8713D" w:rsidRPr="00806B2C" w:rsidRDefault="00B8713D" w:rsidP="00D52CA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noProof/>
                <w:sz w:val="18"/>
                <w:szCs w:val="18"/>
              </w:rPr>
            </w:pPr>
            <w:r w:rsidRPr="00806B2C">
              <w:rPr>
                <w:b/>
                <w:noProof/>
                <w:sz w:val="18"/>
                <w:szCs w:val="18"/>
              </w:rPr>
              <w:t>йил</w:t>
            </w:r>
            <w:r w:rsidRPr="00806B2C">
              <w:rPr>
                <w:noProof/>
                <w:sz w:val="18"/>
                <w:szCs w:val="18"/>
              </w:rPr>
              <w:br/>
              <w:t>год</w:t>
            </w:r>
          </w:p>
        </w:tc>
      </w:tr>
    </w:tbl>
    <w:p w:rsidR="003459DA" w:rsidRPr="00806B2C" w:rsidRDefault="003459DA" w:rsidP="00EE2DE4">
      <w:pPr>
        <w:autoSpaceDE w:val="0"/>
        <w:autoSpaceDN w:val="0"/>
        <w:adjustRightInd w:val="0"/>
        <w:jc w:val="center"/>
        <w:rPr>
          <w:b/>
          <w:sz w:val="20"/>
        </w:rPr>
      </w:pPr>
    </w:p>
    <w:p w:rsidR="00183787" w:rsidRPr="00806B2C" w:rsidRDefault="00183787">
      <w:pPr>
        <w:widowControl/>
        <w:rPr>
          <w:b/>
          <w:sz w:val="20"/>
        </w:rPr>
      </w:pPr>
      <w:r w:rsidRPr="00806B2C">
        <w:rPr>
          <w:b/>
          <w:sz w:val="20"/>
        </w:rPr>
        <w:br w:type="page"/>
      </w:r>
    </w:p>
    <w:p w:rsidR="00EE2DE4" w:rsidRPr="00806B2C" w:rsidRDefault="00216C29" w:rsidP="00EB136E">
      <w:pPr>
        <w:autoSpaceDE w:val="0"/>
        <w:autoSpaceDN w:val="0"/>
        <w:adjustRightInd w:val="0"/>
        <w:jc w:val="center"/>
        <w:rPr>
          <w:b/>
          <w:color w:val="000000"/>
          <w:szCs w:val="24"/>
        </w:rPr>
      </w:pPr>
      <w:r w:rsidRPr="00806B2C">
        <w:rPr>
          <w:b/>
          <w:szCs w:val="24"/>
        </w:rPr>
        <w:lastRenderedPageBreak/>
        <w:t xml:space="preserve">I БЎЛИМ. </w:t>
      </w:r>
      <w:r w:rsidR="00EB136E" w:rsidRPr="00806B2C">
        <w:rPr>
          <w:b/>
          <w:szCs w:val="24"/>
        </w:rPr>
        <w:t>ЛОГИСТИКА, ТРАНСПОРТ-ЭКСПЕДИТОРЛИК ФАОЛИЯТИ</w:t>
      </w:r>
    </w:p>
    <w:p w:rsidR="00EB136E" w:rsidRPr="00806B2C" w:rsidRDefault="005E6A2C" w:rsidP="00EB136E">
      <w:pPr>
        <w:autoSpaceDE w:val="0"/>
        <w:autoSpaceDN w:val="0"/>
        <w:adjustRightInd w:val="0"/>
        <w:jc w:val="center"/>
        <w:rPr>
          <w:color w:val="000000"/>
          <w:szCs w:val="24"/>
        </w:rPr>
      </w:pPr>
      <w:r w:rsidRPr="00806B2C">
        <w:rPr>
          <w:color w:val="000000"/>
          <w:szCs w:val="24"/>
        </w:rPr>
        <w:t>РАЗДЕЛ I</w:t>
      </w:r>
      <w:r w:rsidR="00EE2DE4" w:rsidRPr="00806B2C">
        <w:rPr>
          <w:color w:val="000000"/>
          <w:szCs w:val="24"/>
        </w:rPr>
        <w:t xml:space="preserve">. </w:t>
      </w:r>
      <w:r w:rsidR="00EB136E" w:rsidRPr="00806B2C">
        <w:rPr>
          <w:color w:val="000000"/>
          <w:szCs w:val="24"/>
        </w:rPr>
        <w:t xml:space="preserve">ЛОГИСТИЧЕСКАЯ, ТРАНСПОРТНО-ЭКСПЕДИЦИОННАЯ </w:t>
      </w:r>
    </w:p>
    <w:p w:rsidR="005E6A2C" w:rsidRPr="00806B2C" w:rsidRDefault="00EB136E" w:rsidP="00EB136E">
      <w:pPr>
        <w:autoSpaceDE w:val="0"/>
        <w:autoSpaceDN w:val="0"/>
        <w:adjustRightInd w:val="0"/>
        <w:jc w:val="center"/>
        <w:rPr>
          <w:color w:val="000000"/>
          <w:szCs w:val="24"/>
        </w:rPr>
      </w:pPr>
      <w:r w:rsidRPr="00806B2C">
        <w:rPr>
          <w:color w:val="000000"/>
          <w:szCs w:val="24"/>
        </w:rPr>
        <w:t>ДЕЯТЕЛЬНОСТЬ</w:t>
      </w:r>
    </w:p>
    <w:p w:rsidR="00F4208A" w:rsidRPr="00806B2C" w:rsidRDefault="00CA2621" w:rsidP="00F4208A">
      <w:pPr>
        <w:autoSpaceDE w:val="0"/>
        <w:autoSpaceDN w:val="0"/>
        <w:adjustRightInd w:val="0"/>
        <w:jc w:val="center"/>
        <w:rPr>
          <w:b/>
          <w:color w:val="000000"/>
          <w:szCs w:val="24"/>
        </w:rPr>
      </w:pPr>
      <w:r w:rsidRPr="00806B2C">
        <w:rPr>
          <w:b/>
          <w:szCs w:val="24"/>
        </w:rPr>
        <w:t>1-</w:t>
      </w:r>
      <w:r w:rsidR="009C7E1C" w:rsidRPr="00806B2C">
        <w:rPr>
          <w:b/>
          <w:szCs w:val="24"/>
        </w:rPr>
        <w:t>БОБ</w:t>
      </w:r>
      <w:r w:rsidR="00F4208A" w:rsidRPr="00806B2C">
        <w:rPr>
          <w:b/>
          <w:szCs w:val="24"/>
        </w:rPr>
        <w:t xml:space="preserve">. </w:t>
      </w:r>
      <w:r w:rsidR="00F4208A" w:rsidRPr="00806B2C">
        <w:rPr>
          <w:b/>
          <w:color w:val="000000"/>
          <w:szCs w:val="24"/>
        </w:rPr>
        <w:t>ЛОГИСТИКА ВА ТРАНСПОРТ-ЭКСПЕДИТОРЛИК ХИЗМАТЛАРИ ҲАЖМИ</w:t>
      </w:r>
    </w:p>
    <w:p w:rsidR="00F4208A" w:rsidRPr="00806B2C" w:rsidRDefault="009C7E1C" w:rsidP="00F4208A">
      <w:pPr>
        <w:autoSpaceDE w:val="0"/>
        <w:autoSpaceDN w:val="0"/>
        <w:adjustRightInd w:val="0"/>
        <w:jc w:val="center"/>
        <w:rPr>
          <w:color w:val="000000"/>
          <w:szCs w:val="24"/>
        </w:rPr>
      </w:pPr>
      <w:r w:rsidRPr="00806B2C">
        <w:rPr>
          <w:color w:val="000000"/>
          <w:szCs w:val="24"/>
        </w:rPr>
        <w:t>ГЛАВА 1</w:t>
      </w:r>
      <w:r w:rsidR="00F4208A" w:rsidRPr="00806B2C">
        <w:rPr>
          <w:color w:val="000000"/>
          <w:szCs w:val="24"/>
        </w:rPr>
        <w:t>. ОБЪЕМ ЛОГИСТИЧЕСКИХ И ТРАНСПОРТНО-ЭКСПЕДИЦИОННЫХ УСЛУГ</w:t>
      </w:r>
    </w:p>
    <w:p w:rsidR="0064489A" w:rsidRPr="00806B2C" w:rsidRDefault="0064489A" w:rsidP="00EE2DE4">
      <w:pPr>
        <w:autoSpaceDE w:val="0"/>
        <w:autoSpaceDN w:val="0"/>
        <w:adjustRightInd w:val="0"/>
        <w:jc w:val="center"/>
        <w:rPr>
          <w:color w:val="000000"/>
          <w:sz w:val="8"/>
        </w:rPr>
      </w:pPr>
    </w:p>
    <w:p w:rsidR="005E6A2C" w:rsidRPr="00806B2C" w:rsidRDefault="00441F2A" w:rsidP="005E6A2C">
      <w:pPr>
        <w:tabs>
          <w:tab w:val="left" w:pos="8820"/>
        </w:tabs>
        <w:autoSpaceDE w:val="0"/>
        <w:autoSpaceDN w:val="0"/>
        <w:adjustRightInd w:val="0"/>
        <w:spacing w:after="60" w:line="240" w:lineRule="exact"/>
        <w:ind w:right="170"/>
        <w:jc w:val="right"/>
        <w:rPr>
          <w:color w:val="000000"/>
        </w:rPr>
      </w:pPr>
      <w:r w:rsidRPr="00806B2C">
        <w:rPr>
          <w:b/>
          <w:sz w:val="18"/>
          <w:szCs w:val="18"/>
        </w:rPr>
        <w:t xml:space="preserve">минг сўм </w:t>
      </w:r>
      <w:r w:rsidR="003B73D0" w:rsidRPr="00806B2C">
        <w:rPr>
          <w:b/>
          <w:sz w:val="18"/>
          <w:szCs w:val="18"/>
        </w:rPr>
        <w:t>/</w:t>
      </w:r>
      <w:r w:rsidRPr="00806B2C">
        <w:rPr>
          <w:sz w:val="18"/>
          <w:szCs w:val="18"/>
        </w:rPr>
        <w:t xml:space="preserve"> тысяч сум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709"/>
        <w:gridCol w:w="1622"/>
        <w:gridCol w:w="1800"/>
        <w:gridCol w:w="1980"/>
      </w:tblGrid>
      <w:tr w:rsidR="005E6A2C" w:rsidRPr="00806B2C" w:rsidTr="000412F5">
        <w:trPr>
          <w:trHeight w:val="512"/>
          <w:tblHeader/>
        </w:trPr>
        <w:tc>
          <w:tcPr>
            <w:tcW w:w="4077" w:type="dxa"/>
            <w:vMerge w:val="restart"/>
            <w:shd w:val="clear" w:color="auto" w:fill="auto"/>
            <w:vAlign w:val="center"/>
          </w:tcPr>
          <w:p w:rsidR="002E7A74" w:rsidRPr="00806B2C" w:rsidRDefault="002E7A74" w:rsidP="002E7A74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Кўрсаткичлар номи</w:t>
            </w:r>
          </w:p>
          <w:p w:rsidR="005E6A2C" w:rsidRPr="00806B2C" w:rsidRDefault="002E7A74" w:rsidP="002E7A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E7A74" w:rsidRPr="00806B2C" w:rsidRDefault="002E7A74" w:rsidP="00FF0007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Сатр коди</w:t>
            </w:r>
          </w:p>
          <w:p w:rsidR="005E6A2C" w:rsidRPr="00806B2C" w:rsidRDefault="002E7A74" w:rsidP="00FF0007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 xml:space="preserve">Код </w:t>
            </w:r>
            <w:r w:rsidRPr="00806B2C">
              <w:rPr>
                <w:sz w:val="18"/>
                <w:szCs w:val="18"/>
              </w:rPr>
              <w:br/>
              <w:t>строки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357D69" w:rsidRPr="00806B2C" w:rsidRDefault="00441F2A" w:rsidP="00357D69">
            <w:pPr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Жами</w:t>
            </w:r>
          </w:p>
          <w:p w:rsidR="005E6A2C" w:rsidRPr="00806B2C" w:rsidRDefault="002E7A74" w:rsidP="00441F2A">
            <w:pPr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Всего</w:t>
            </w:r>
          </w:p>
        </w:tc>
        <w:tc>
          <w:tcPr>
            <w:tcW w:w="3780" w:type="dxa"/>
            <w:gridSpan w:val="2"/>
            <w:shd w:val="clear" w:color="auto" w:fill="auto"/>
            <w:vAlign w:val="center"/>
          </w:tcPr>
          <w:p w:rsidR="002E7A74" w:rsidRPr="00806B2C" w:rsidRDefault="00EE2DE4" w:rsidP="0029562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Шу жумладан шартномалар бўйича</w:t>
            </w:r>
          </w:p>
          <w:p w:rsidR="005E6A2C" w:rsidRPr="00806B2C" w:rsidRDefault="005E6A2C" w:rsidP="0029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В том числе по договорам</w:t>
            </w:r>
          </w:p>
        </w:tc>
      </w:tr>
      <w:tr w:rsidR="005E6A2C" w:rsidRPr="00806B2C" w:rsidTr="000412F5">
        <w:trPr>
          <w:trHeight w:val="562"/>
          <w:tblHeader/>
        </w:trPr>
        <w:tc>
          <w:tcPr>
            <w:tcW w:w="4077" w:type="dxa"/>
            <w:vMerge/>
            <w:shd w:val="clear" w:color="auto" w:fill="auto"/>
          </w:tcPr>
          <w:p w:rsidR="005E6A2C" w:rsidRPr="00806B2C" w:rsidRDefault="005E6A2C" w:rsidP="002752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E6A2C" w:rsidRPr="00806B2C" w:rsidRDefault="005E6A2C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Merge/>
            <w:shd w:val="clear" w:color="auto" w:fill="auto"/>
          </w:tcPr>
          <w:p w:rsidR="005E6A2C" w:rsidRPr="00806B2C" w:rsidRDefault="005E6A2C" w:rsidP="002752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357D69" w:rsidRPr="00806B2C" w:rsidRDefault="00123DDC" w:rsidP="0029562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р</w:t>
            </w:r>
            <w:r w:rsidR="00357D69" w:rsidRPr="00806B2C">
              <w:rPr>
                <w:b/>
                <w:color w:val="000000"/>
                <w:sz w:val="18"/>
                <w:szCs w:val="18"/>
              </w:rPr>
              <w:t>езидентлар билан</w:t>
            </w:r>
          </w:p>
          <w:p w:rsidR="005E6A2C" w:rsidRPr="00806B2C" w:rsidRDefault="005E6A2C" w:rsidP="0029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с резидентами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57D69" w:rsidRPr="00806B2C" w:rsidRDefault="00123DDC" w:rsidP="0029562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н</w:t>
            </w:r>
            <w:r w:rsidR="00357D69" w:rsidRPr="00806B2C">
              <w:rPr>
                <w:b/>
                <w:color w:val="000000"/>
                <w:sz w:val="18"/>
                <w:szCs w:val="18"/>
              </w:rPr>
              <w:t>орезидентлар билан</w:t>
            </w:r>
          </w:p>
          <w:p w:rsidR="005E6A2C" w:rsidRPr="00806B2C" w:rsidRDefault="005E6A2C" w:rsidP="0029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с нерезидентами</w:t>
            </w:r>
          </w:p>
        </w:tc>
      </w:tr>
      <w:tr w:rsidR="005E6A2C" w:rsidRPr="00806B2C" w:rsidTr="0063525E">
        <w:trPr>
          <w:trHeight w:val="241"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6A2C" w:rsidRPr="00806B2C" w:rsidRDefault="005E6A2C" w:rsidP="002752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6A2C" w:rsidRPr="00806B2C" w:rsidRDefault="005E6A2C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5E6A2C" w:rsidRPr="00806B2C" w:rsidRDefault="005E6A2C" w:rsidP="002752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E6A2C" w:rsidRPr="00806B2C" w:rsidRDefault="005E6A2C" w:rsidP="002752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E6A2C" w:rsidRPr="00806B2C" w:rsidRDefault="005E6A2C" w:rsidP="002752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3</w:t>
            </w:r>
          </w:p>
        </w:tc>
      </w:tr>
      <w:tr w:rsidR="005E6A2C" w:rsidRPr="00806B2C" w:rsidTr="00353E2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F6B" w:rsidRPr="00806B2C" w:rsidRDefault="00B26D72" w:rsidP="00CD4220">
            <w:pPr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Хизматлар ҳ</w:t>
            </w:r>
            <w:r w:rsidR="001D6F6B" w:rsidRPr="00806B2C">
              <w:rPr>
                <w:b/>
                <w:sz w:val="18"/>
                <w:szCs w:val="18"/>
              </w:rPr>
              <w:t>ажми – жами (</w:t>
            </w:r>
            <w:r w:rsidR="00FC4DD5" w:rsidRPr="00806B2C">
              <w:rPr>
                <w:b/>
                <w:sz w:val="18"/>
                <w:szCs w:val="18"/>
              </w:rPr>
              <w:t>1</w:t>
            </w:r>
            <w:r w:rsidR="001D6F6B" w:rsidRPr="00806B2C">
              <w:rPr>
                <w:b/>
                <w:sz w:val="18"/>
                <w:szCs w:val="18"/>
              </w:rPr>
              <w:t xml:space="preserve">02 </w:t>
            </w:r>
            <w:r w:rsidR="006A7B31" w:rsidRPr="00806B2C">
              <w:rPr>
                <w:b/>
                <w:sz w:val="18"/>
                <w:szCs w:val="18"/>
              </w:rPr>
              <w:t xml:space="preserve">ва </w:t>
            </w:r>
            <w:r w:rsidR="00FC4DD5" w:rsidRPr="00806B2C">
              <w:rPr>
                <w:b/>
                <w:sz w:val="18"/>
                <w:szCs w:val="18"/>
              </w:rPr>
              <w:t>1</w:t>
            </w:r>
            <w:r w:rsidR="0016075A" w:rsidRPr="00806B2C">
              <w:rPr>
                <w:b/>
                <w:sz w:val="18"/>
                <w:szCs w:val="18"/>
              </w:rPr>
              <w:t>04</w:t>
            </w:r>
            <w:r w:rsidR="001D6F6B" w:rsidRPr="00806B2C">
              <w:rPr>
                <w:b/>
                <w:sz w:val="18"/>
                <w:szCs w:val="18"/>
              </w:rPr>
              <w:t xml:space="preserve"> </w:t>
            </w:r>
            <w:r w:rsidR="006A7B31" w:rsidRPr="00806B2C">
              <w:rPr>
                <w:b/>
                <w:sz w:val="18"/>
                <w:szCs w:val="18"/>
              </w:rPr>
              <w:t>сатрлар йиғиндиси</w:t>
            </w:r>
            <w:r w:rsidR="001D6F6B" w:rsidRPr="00806B2C">
              <w:rPr>
                <w:b/>
                <w:sz w:val="18"/>
                <w:szCs w:val="18"/>
              </w:rPr>
              <w:t xml:space="preserve">) </w:t>
            </w:r>
          </w:p>
          <w:p w:rsidR="005E6A2C" w:rsidRPr="00806B2C" w:rsidRDefault="005E6A2C" w:rsidP="006A7B31">
            <w:pPr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Объем услуг – всего (</w:t>
            </w:r>
            <w:r w:rsidR="0016075A" w:rsidRPr="00806B2C">
              <w:rPr>
                <w:sz w:val="18"/>
                <w:szCs w:val="18"/>
              </w:rPr>
              <w:t xml:space="preserve">сумма строк </w:t>
            </w:r>
            <w:r w:rsidR="00FC4DD5" w:rsidRPr="00806B2C">
              <w:rPr>
                <w:sz w:val="18"/>
                <w:szCs w:val="18"/>
              </w:rPr>
              <w:t>1</w:t>
            </w:r>
            <w:r w:rsidR="0016075A" w:rsidRPr="00806B2C">
              <w:rPr>
                <w:sz w:val="18"/>
                <w:szCs w:val="18"/>
              </w:rPr>
              <w:t xml:space="preserve">02 и </w:t>
            </w:r>
            <w:r w:rsidR="00FC4DD5" w:rsidRPr="00806B2C">
              <w:rPr>
                <w:sz w:val="18"/>
                <w:szCs w:val="18"/>
              </w:rPr>
              <w:t>1</w:t>
            </w:r>
            <w:r w:rsidR="0016075A" w:rsidRPr="00806B2C">
              <w:rPr>
                <w:sz w:val="18"/>
                <w:szCs w:val="18"/>
              </w:rPr>
              <w:t>04</w:t>
            </w:r>
            <w:r w:rsidRPr="00806B2C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6A2C" w:rsidRPr="00806B2C" w:rsidRDefault="00FC4DD5" w:rsidP="008C190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1</w:t>
            </w:r>
            <w:r w:rsidR="005E6A2C" w:rsidRPr="00806B2C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5E6A2C" w:rsidRPr="00806B2C" w:rsidRDefault="005E6A2C" w:rsidP="00353E2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5E6A2C" w:rsidRPr="00806B2C" w:rsidRDefault="005E6A2C" w:rsidP="00353E2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5E6A2C" w:rsidRPr="00806B2C" w:rsidRDefault="005E6A2C" w:rsidP="00353E2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E6A2C" w:rsidRPr="00806B2C" w:rsidTr="00353E2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F6B" w:rsidRPr="00806B2C" w:rsidRDefault="001D6F6B" w:rsidP="00CD4220">
            <w:pPr>
              <w:ind w:left="284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 xml:space="preserve">шу </w:t>
            </w:r>
            <w:r w:rsidR="00B26D72" w:rsidRPr="00806B2C">
              <w:rPr>
                <w:b/>
                <w:sz w:val="18"/>
                <w:szCs w:val="18"/>
              </w:rPr>
              <w:t>жумладан: логистика хизматлари ҳ</w:t>
            </w:r>
            <w:r w:rsidRPr="00806B2C">
              <w:rPr>
                <w:b/>
                <w:sz w:val="18"/>
                <w:szCs w:val="18"/>
              </w:rPr>
              <w:t>ажми</w:t>
            </w:r>
          </w:p>
          <w:p w:rsidR="005E6A2C" w:rsidRPr="00806B2C" w:rsidRDefault="005E6A2C" w:rsidP="0016075A">
            <w:pPr>
              <w:ind w:left="284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в том числе:</w:t>
            </w:r>
            <w:r w:rsidR="001D6F6B" w:rsidRPr="00806B2C">
              <w:rPr>
                <w:sz w:val="18"/>
                <w:szCs w:val="18"/>
              </w:rPr>
              <w:t xml:space="preserve"> </w:t>
            </w:r>
            <w:r w:rsidRPr="00806B2C">
              <w:rPr>
                <w:sz w:val="18"/>
                <w:szCs w:val="18"/>
              </w:rPr>
              <w:t xml:space="preserve">объем логистических услуг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6A2C" w:rsidRPr="00806B2C" w:rsidRDefault="00FC4DD5" w:rsidP="008C190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10</w:t>
            </w:r>
            <w:r w:rsidR="005E6A2C" w:rsidRPr="00806B2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5E6A2C" w:rsidRPr="00806B2C" w:rsidRDefault="005E6A2C" w:rsidP="00353E2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5E6A2C" w:rsidRPr="00806B2C" w:rsidRDefault="005E6A2C" w:rsidP="00353E2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5E6A2C" w:rsidRPr="00806B2C" w:rsidRDefault="005E6A2C" w:rsidP="00353E2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E6A2C" w:rsidRPr="00806B2C" w:rsidTr="00353E2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C29" w:rsidRPr="00806B2C" w:rsidRDefault="00FC4DD5" w:rsidP="00FD7B5E">
            <w:pPr>
              <w:ind w:left="284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1</w:t>
            </w:r>
            <w:r w:rsidR="004202DA" w:rsidRPr="00806B2C">
              <w:rPr>
                <w:b/>
                <w:sz w:val="18"/>
                <w:szCs w:val="18"/>
              </w:rPr>
              <w:t xml:space="preserve">02 </w:t>
            </w:r>
            <w:r w:rsidR="009E1F41" w:rsidRPr="00806B2C">
              <w:rPr>
                <w:b/>
                <w:sz w:val="18"/>
                <w:szCs w:val="18"/>
              </w:rPr>
              <w:t>сатрдан – Республика ҳудудида</w:t>
            </w:r>
            <w:r w:rsidR="00216C29" w:rsidRPr="00806B2C">
              <w:rPr>
                <w:b/>
                <w:sz w:val="18"/>
                <w:szCs w:val="18"/>
              </w:rPr>
              <w:t xml:space="preserve"> </w:t>
            </w:r>
            <w:r w:rsidR="009E1F41" w:rsidRPr="00806B2C">
              <w:rPr>
                <w:b/>
                <w:sz w:val="18"/>
                <w:szCs w:val="18"/>
              </w:rPr>
              <w:t>транзит</w:t>
            </w:r>
            <w:r w:rsidR="00216C29" w:rsidRPr="00806B2C">
              <w:rPr>
                <w:b/>
                <w:sz w:val="18"/>
                <w:szCs w:val="18"/>
              </w:rPr>
              <w:t xml:space="preserve"> </w:t>
            </w:r>
            <w:r w:rsidR="009E1F41" w:rsidRPr="00806B2C">
              <w:rPr>
                <w:b/>
                <w:sz w:val="18"/>
                <w:szCs w:val="18"/>
              </w:rPr>
              <w:t>юкларни</w:t>
            </w:r>
            <w:r w:rsidR="00216C29" w:rsidRPr="00806B2C">
              <w:rPr>
                <w:b/>
                <w:sz w:val="18"/>
                <w:szCs w:val="18"/>
              </w:rPr>
              <w:t xml:space="preserve"> </w:t>
            </w:r>
            <w:r w:rsidR="009E1F41" w:rsidRPr="00806B2C">
              <w:rPr>
                <w:b/>
                <w:sz w:val="18"/>
                <w:szCs w:val="18"/>
              </w:rPr>
              <w:t>қайта</w:t>
            </w:r>
            <w:r w:rsidR="00216C29" w:rsidRPr="00806B2C">
              <w:rPr>
                <w:b/>
                <w:sz w:val="18"/>
                <w:szCs w:val="18"/>
              </w:rPr>
              <w:t xml:space="preserve"> </w:t>
            </w:r>
            <w:r w:rsidR="009E1F41" w:rsidRPr="00806B2C">
              <w:rPr>
                <w:b/>
                <w:sz w:val="18"/>
                <w:szCs w:val="18"/>
              </w:rPr>
              <w:t>ишлаш</w:t>
            </w:r>
            <w:r w:rsidR="00216C29" w:rsidRPr="00806B2C">
              <w:rPr>
                <w:b/>
                <w:sz w:val="18"/>
                <w:szCs w:val="18"/>
              </w:rPr>
              <w:t xml:space="preserve"> </w:t>
            </w:r>
            <w:r w:rsidR="009E1F41" w:rsidRPr="00806B2C">
              <w:rPr>
                <w:b/>
                <w:sz w:val="18"/>
                <w:szCs w:val="18"/>
              </w:rPr>
              <w:t>бўйича</w:t>
            </w:r>
            <w:r w:rsidR="00216C29" w:rsidRPr="00806B2C">
              <w:rPr>
                <w:b/>
                <w:sz w:val="18"/>
                <w:szCs w:val="18"/>
              </w:rPr>
              <w:t xml:space="preserve"> </w:t>
            </w:r>
            <w:r w:rsidR="009E1F41" w:rsidRPr="00806B2C">
              <w:rPr>
                <w:b/>
                <w:sz w:val="18"/>
                <w:szCs w:val="18"/>
              </w:rPr>
              <w:t>логистика</w:t>
            </w:r>
            <w:r w:rsidR="00216C29" w:rsidRPr="00806B2C">
              <w:rPr>
                <w:b/>
                <w:sz w:val="18"/>
                <w:szCs w:val="18"/>
              </w:rPr>
              <w:t xml:space="preserve"> </w:t>
            </w:r>
            <w:r w:rsidR="009E1F41" w:rsidRPr="00806B2C">
              <w:rPr>
                <w:b/>
                <w:sz w:val="18"/>
                <w:szCs w:val="18"/>
              </w:rPr>
              <w:t>хизматлари</w:t>
            </w:r>
            <w:r w:rsidR="00216C29" w:rsidRPr="00806B2C">
              <w:rPr>
                <w:b/>
                <w:sz w:val="18"/>
                <w:szCs w:val="18"/>
              </w:rPr>
              <w:t xml:space="preserve"> </w:t>
            </w:r>
            <w:r w:rsidR="009E1F41" w:rsidRPr="00806B2C">
              <w:rPr>
                <w:b/>
                <w:sz w:val="18"/>
                <w:szCs w:val="18"/>
              </w:rPr>
              <w:t>ҳажми</w:t>
            </w:r>
          </w:p>
          <w:p w:rsidR="005E6A2C" w:rsidRPr="00806B2C" w:rsidRDefault="00D47A53" w:rsidP="00FD7B5E">
            <w:pPr>
              <w:ind w:left="284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и</w:t>
            </w:r>
            <w:r w:rsidR="005E6A2C" w:rsidRPr="00806B2C">
              <w:rPr>
                <w:sz w:val="18"/>
                <w:szCs w:val="18"/>
              </w:rPr>
              <w:t xml:space="preserve">з строки </w:t>
            </w:r>
            <w:r w:rsidR="00FC4DD5" w:rsidRPr="00806B2C">
              <w:rPr>
                <w:sz w:val="18"/>
                <w:szCs w:val="18"/>
              </w:rPr>
              <w:t>1</w:t>
            </w:r>
            <w:r w:rsidR="005E6A2C" w:rsidRPr="00806B2C">
              <w:rPr>
                <w:sz w:val="18"/>
                <w:szCs w:val="18"/>
              </w:rPr>
              <w:t>02 – объем логистических услуг по обработке транзитных грузов на территории Республики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6A2C" w:rsidRPr="00806B2C" w:rsidRDefault="00FC4DD5" w:rsidP="008C190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1</w:t>
            </w:r>
            <w:r w:rsidR="0016075A" w:rsidRPr="00806B2C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5E6A2C" w:rsidRPr="00806B2C" w:rsidRDefault="005E6A2C" w:rsidP="00353E2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5E6A2C" w:rsidRPr="00806B2C" w:rsidRDefault="005E6A2C" w:rsidP="00353E2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5E6A2C" w:rsidRPr="00806B2C" w:rsidRDefault="005E6A2C" w:rsidP="00353E2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0"/>
              </w:rPr>
            </w:pPr>
            <w:r w:rsidRPr="00806B2C">
              <w:rPr>
                <w:color w:val="000000"/>
                <w:sz w:val="20"/>
              </w:rPr>
              <w:t>х</w:t>
            </w:r>
          </w:p>
        </w:tc>
      </w:tr>
      <w:tr w:rsidR="005E6A2C" w:rsidRPr="00806B2C" w:rsidTr="00353E29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1F41" w:rsidRPr="00806B2C" w:rsidRDefault="00D47A53" w:rsidP="00FD7B5E">
            <w:pPr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Э</w:t>
            </w:r>
            <w:r w:rsidR="009E1F41" w:rsidRPr="00806B2C">
              <w:rPr>
                <w:b/>
                <w:sz w:val="18"/>
                <w:szCs w:val="18"/>
              </w:rPr>
              <w:t>кспедиторлик</w:t>
            </w:r>
            <w:r w:rsidR="00216C29" w:rsidRPr="00806B2C">
              <w:rPr>
                <w:b/>
                <w:sz w:val="18"/>
                <w:szCs w:val="18"/>
              </w:rPr>
              <w:t xml:space="preserve"> </w:t>
            </w:r>
            <w:r w:rsidR="009E1F41" w:rsidRPr="00806B2C">
              <w:rPr>
                <w:b/>
                <w:sz w:val="18"/>
                <w:szCs w:val="18"/>
              </w:rPr>
              <w:t>хизматлари</w:t>
            </w:r>
            <w:r w:rsidR="00216C29" w:rsidRPr="00806B2C">
              <w:rPr>
                <w:b/>
                <w:sz w:val="18"/>
                <w:szCs w:val="18"/>
              </w:rPr>
              <w:t xml:space="preserve"> </w:t>
            </w:r>
            <w:r w:rsidR="009E1F41" w:rsidRPr="00806B2C">
              <w:rPr>
                <w:b/>
                <w:sz w:val="18"/>
                <w:szCs w:val="18"/>
              </w:rPr>
              <w:t>ҳажми</w:t>
            </w:r>
            <w:r w:rsidR="00216C29" w:rsidRPr="00806B2C">
              <w:rPr>
                <w:b/>
                <w:sz w:val="18"/>
                <w:szCs w:val="18"/>
              </w:rPr>
              <w:t xml:space="preserve"> </w:t>
            </w:r>
          </w:p>
          <w:p w:rsidR="005E6A2C" w:rsidRPr="00806B2C" w:rsidRDefault="00D47A53" w:rsidP="00FD7B5E">
            <w:pPr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О</w:t>
            </w:r>
            <w:r w:rsidR="005E6A2C" w:rsidRPr="00806B2C">
              <w:rPr>
                <w:sz w:val="18"/>
                <w:szCs w:val="18"/>
              </w:rPr>
              <w:t xml:space="preserve">бъем транспортно-экспедиционных услуг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6A2C" w:rsidRPr="00806B2C" w:rsidRDefault="00FC4DD5" w:rsidP="008C190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1</w:t>
            </w:r>
            <w:r w:rsidR="0016075A" w:rsidRPr="00806B2C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5E6A2C" w:rsidRPr="00806B2C" w:rsidRDefault="005E6A2C" w:rsidP="00353E2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5E6A2C" w:rsidRPr="00806B2C" w:rsidRDefault="005E6A2C" w:rsidP="00353E2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5E6A2C" w:rsidRPr="00806B2C" w:rsidRDefault="005E6A2C" w:rsidP="00353E2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E6412D" w:rsidRPr="00806B2C" w:rsidRDefault="00E6412D" w:rsidP="000931DD">
      <w:pPr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p w:rsidR="00E6412D" w:rsidRPr="00806B2C" w:rsidRDefault="00E6412D">
      <w:pPr>
        <w:widowControl/>
        <w:rPr>
          <w:b/>
          <w:szCs w:val="24"/>
        </w:rPr>
      </w:pPr>
      <w:r w:rsidRPr="00806B2C">
        <w:rPr>
          <w:b/>
          <w:szCs w:val="24"/>
        </w:rPr>
        <w:br w:type="page"/>
      </w:r>
    </w:p>
    <w:p w:rsidR="00216C29" w:rsidRPr="00806B2C" w:rsidRDefault="009C7E1C" w:rsidP="000931DD">
      <w:pPr>
        <w:autoSpaceDE w:val="0"/>
        <w:autoSpaceDN w:val="0"/>
        <w:adjustRightInd w:val="0"/>
        <w:spacing w:before="120"/>
        <w:jc w:val="center"/>
        <w:rPr>
          <w:b/>
          <w:szCs w:val="24"/>
        </w:rPr>
      </w:pPr>
      <w:r w:rsidRPr="00806B2C">
        <w:rPr>
          <w:b/>
          <w:szCs w:val="24"/>
        </w:rPr>
        <w:lastRenderedPageBreak/>
        <w:t>2</w:t>
      </w:r>
      <w:r w:rsidR="00CA2621" w:rsidRPr="00806B2C">
        <w:rPr>
          <w:b/>
          <w:szCs w:val="24"/>
        </w:rPr>
        <w:t>-</w:t>
      </w:r>
      <w:r w:rsidRPr="00806B2C">
        <w:rPr>
          <w:b/>
          <w:szCs w:val="24"/>
        </w:rPr>
        <w:t>БОБ</w:t>
      </w:r>
      <w:r w:rsidR="00216C29" w:rsidRPr="00806B2C">
        <w:rPr>
          <w:b/>
          <w:szCs w:val="24"/>
        </w:rPr>
        <w:t xml:space="preserve">. </w:t>
      </w:r>
      <w:r w:rsidR="00763162" w:rsidRPr="00806B2C">
        <w:rPr>
          <w:b/>
          <w:szCs w:val="24"/>
        </w:rPr>
        <w:t>ҚАБУЛ ҚИЛИНГАН ВА ЖЎНАТИЛГАН ЮКЛАР</w:t>
      </w:r>
    </w:p>
    <w:p w:rsidR="005E6A2C" w:rsidRPr="00806B2C" w:rsidRDefault="009C7E1C" w:rsidP="00216C29">
      <w:pPr>
        <w:autoSpaceDE w:val="0"/>
        <w:autoSpaceDN w:val="0"/>
        <w:adjustRightInd w:val="0"/>
        <w:jc w:val="center"/>
        <w:rPr>
          <w:color w:val="000000"/>
          <w:szCs w:val="24"/>
        </w:rPr>
      </w:pPr>
      <w:r w:rsidRPr="00806B2C">
        <w:rPr>
          <w:color w:val="000000"/>
          <w:szCs w:val="24"/>
        </w:rPr>
        <w:t>ГЛАВА 2</w:t>
      </w:r>
      <w:r w:rsidR="00216C29" w:rsidRPr="00806B2C">
        <w:rPr>
          <w:color w:val="000000"/>
          <w:szCs w:val="24"/>
        </w:rPr>
        <w:t xml:space="preserve">. </w:t>
      </w:r>
      <w:r w:rsidR="005E6A2C" w:rsidRPr="00806B2C">
        <w:rPr>
          <w:color w:val="000000"/>
          <w:szCs w:val="24"/>
        </w:rPr>
        <w:t>ОБЪЕМ ПОЛУЧЕННЫХ И ОТПРАВЛЕННЫХ ГРУЗОВ</w:t>
      </w:r>
    </w:p>
    <w:p w:rsidR="005E6A2C" w:rsidRPr="00806B2C" w:rsidRDefault="005E6A2C" w:rsidP="005C0338">
      <w:pPr>
        <w:tabs>
          <w:tab w:val="left" w:pos="9214"/>
          <w:tab w:val="left" w:pos="9639"/>
        </w:tabs>
        <w:autoSpaceDE w:val="0"/>
        <w:autoSpaceDN w:val="0"/>
        <w:adjustRightInd w:val="0"/>
        <w:spacing w:line="264" w:lineRule="auto"/>
        <w:rPr>
          <w:color w:val="000000"/>
          <w:sz w:val="10"/>
        </w:rPr>
      </w:pPr>
      <w:r w:rsidRPr="00806B2C">
        <w:rPr>
          <w:color w:val="000000"/>
        </w:rPr>
        <w:tab/>
      </w:r>
    </w:p>
    <w:tbl>
      <w:tblPr>
        <w:tblW w:w="4979" w:type="pct"/>
        <w:jc w:val="center"/>
        <w:tblCellSpacing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290"/>
        <w:gridCol w:w="1377"/>
        <w:gridCol w:w="1139"/>
        <w:gridCol w:w="785"/>
        <w:gridCol w:w="661"/>
      </w:tblGrid>
      <w:tr w:rsidR="0029033E" w:rsidRPr="00806B2C" w:rsidTr="001F3A37">
        <w:trPr>
          <w:trHeight w:val="240"/>
          <w:tblHeader/>
          <w:tblCellSpacing w:w="-8" w:type="dxa"/>
          <w:jc w:val="center"/>
        </w:trPr>
        <w:tc>
          <w:tcPr>
            <w:tcW w:w="3051" w:type="pct"/>
            <w:vMerge w:val="restart"/>
            <w:shd w:val="clear" w:color="auto" w:fill="auto"/>
            <w:vAlign w:val="center"/>
          </w:tcPr>
          <w:p w:rsidR="009D5149" w:rsidRPr="00806B2C" w:rsidRDefault="009D5149" w:rsidP="009F49B4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Кўрсаткичлар номи</w:t>
            </w:r>
          </w:p>
          <w:p w:rsidR="009D5149" w:rsidRPr="00806B2C" w:rsidRDefault="009D5149" w:rsidP="009F49B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673" w:type="pct"/>
            <w:vMerge w:val="restart"/>
            <w:shd w:val="clear" w:color="auto" w:fill="auto"/>
            <w:vAlign w:val="center"/>
          </w:tcPr>
          <w:p w:rsidR="009D5149" w:rsidRPr="00806B2C" w:rsidRDefault="009D5149" w:rsidP="009F49B4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Сатр коди</w:t>
            </w:r>
          </w:p>
          <w:p w:rsidR="009D5149" w:rsidRPr="00806B2C" w:rsidRDefault="009D5149" w:rsidP="009F49B4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 xml:space="preserve">Код </w:t>
            </w:r>
            <w:r w:rsidRPr="00806B2C">
              <w:rPr>
                <w:sz w:val="18"/>
                <w:szCs w:val="18"/>
              </w:rPr>
              <w:br/>
              <w:t>строки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9D5149" w:rsidRPr="00806B2C" w:rsidRDefault="009D5149" w:rsidP="009F49B4">
            <w:pPr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Жами</w:t>
            </w:r>
          </w:p>
          <w:p w:rsidR="009D5149" w:rsidRPr="00806B2C" w:rsidRDefault="009D5149" w:rsidP="009F49B4">
            <w:pPr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Всего</w:t>
            </w:r>
          </w:p>
        </w:tc>
        <w:tc>
          <w:tcPr>
            <w:tcW w:w="757" w:type="pct"/>
            <w:gridSpan w:val="2"/>
            <w:shd w:val="clear" w:color="auto" w:fill="auto"/>
            <w:vAlign w:val="center"/>
          </w:tcPr>
          <w:p w:rsidR="009D5149" w:rsidRPr="00806B2C" w:rsidRDefault="009D5149" w:rsidP="009D514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шу жумладан:</w:t>
            </w:r>
          </w:p>
          <w:p w:rsidR="009D5149" w:rsidRPr="00806B2C" w:rsidRDefault="009D5149" w:rsidP="009D5149">
            <w:pPr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B040D4" w:rsidRPr="00806B2C" w:rsidTr="001F3A37">
        <w:trPr>
          <w:trHeight w:val="617"/>
          <w:tblCellSpacing w:w="-8" w:type="dxa"/>
          <w:jc w:val="center"/>
        </w:trPr>
        <w:tc>
          <w:tcPr>
            <w:tcW w:w="3051" w:type="pct"/>
            <w:vMerge/>
            <w:shd w:val="clear" w:color="auto" w:fill="auto"/>
            <w:vAlign w:val="center"/>
          </w:tcPr>
          <w:p w:rsidR="009D5149" w:rsidRPr="00806B2C" w:rsidRDefault="009D5149" w:rsidP="0027527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6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149" w:rsidRPr="00806B2C" w:rsidRDefault="009D5149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9D5149" w:rsidRPr="00806B2C" w:rsidRDefault="009D5149" w:rsidP="0027527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:rsidR="009D5149" w:rsidRPr="00806B2C" w:rsidRDefault="009D5149" w:rsidP="009D514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резидент</w:t>
            </w:r>
          </w:p>
          <w:p w:rsidR="009D5149" w:rsidRPr="00806B2C" w:rsidRDefault="009D5149" w:rsidP="009D5149">
            <w:pPr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резидент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9D5149" w:rsidRPr="00806B2C" w:rsidRDefault="009D5149" w:rsidP="009D514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норезидент</w:t>
            </w:r>
          </w:p>
          <w:p w:rsidR="009D5149" w:rsidRPr="00806B2C" w:rsidRDefault="009D5149" w:rsidP="009D5149">
            <w:pPr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нерезидент</w:t>
            </w:r>
          </w:p>
        </w:tc>
      </w:tr>
      <w:tr w:rsidR="00B040D4" w:rsidRPr="00806B2C" w:rsidTr="001F3A37">
        <w:trPr>
          <w:trHeight w:val="194"/>
          <w:tblCellSpacing w:w="-8" w:type="dxa"/>
          <w:jc w:val="center"/>
        </w:trPr>
        <w:tc>
          <w:tcPr>
            <w:tcW w:w="30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149" w:rsidRPr="00806B2C" w:rsidRDefault="009D5149" w:rsidP="002752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А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5149" w:rsidRPr="00806B2C" w:rsidRDefault="009D5149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D5149" w:rsidRPr="00806B2C" w:rsidRDefault="009D5149" w:rsidP="002752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87" w:type="pct"/>
            <w:shd w:val="clear" w:color="auto" w:fill="auto"/>
            <w:vAlign w:val="center"/>
          </w:tcPr>
          <w:p w:rsidR="009D5149" w:rsidRPr="00806B2C" w:rsidRDefault="0028297C" w:rsidP="009D514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9D5149" w:rsidRPr="00806B2C" w:rsidRDefault="0028297C" w:rsidP="009D514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3</w:t>
            </w:r>
          </w:p>
        </w:tc>
      </w:tr>
      <w:tr w:rsidR="00B040D4" w:rsidRPr="00806B2C" w:rsidTr="001F3A37">
        <w:trPr>
          <w:trHeight w:val="240"/>
          <w:tblCellSpacing w:w="-8" w:type="dxa"/>
          <w:jc w:val="center"/>
        </w:trPr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149" w:rsidRPr="00806B2C" w:rsidRDefault="009D5149" w:rsidP="00AD58BE">
            <w:pPr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Қабул қилинган юклар,</w:t>
            </w:r>
            <w:r w:rsidR="00793E5B" w:rsidRPr="00806B2C">
              <w:rPr>
                <w:b/>
                <w:color w:val="000000"/>
                <w:sz w:val="18"/>
                <w:szCs w:val="18"/>
              </w:rPr>
              <w:t xml:space="preserve"> минг</w:t>
            </w:r>
            <w:r w:rsidRPr="00806B2C">
              <w:rPr>
                <w:b/>
                <w:color w:val="000000"/>
                <w:sz w:val="18"/>
                <w:szCs w:val="18"/>
              </w:rPr>
              <w:t xml:space="preserve"> тонна</w:t>
            </w:r>
          </w:p>
          <w:p w:rsidR="009D5149" w:rsidRPr="00806B2C" w:rsidRDefault="009D5149" w:rsidP="005E68E3">
            <w:pPr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Получено грузов,</w:t>
            </w:r>
            <w:r w:rsidR="00793E5B" w:rsidRPr="00806B2C">
              <w:rPr>
                <w:color w:val="000000"/>
                <w:sz w:val="18"/>
                <w:szCs w:val="18"/>
              </w:rPr>
              <w:t xml:space="preserve"> тысяч</w:t>
            </w:r>
            <w:r w:rsidRPr="00806B2C">
              <w:rPr>
                <w:color w:val="000000"/>
                <w:sz w:val="18"/>
                <w:szCs w:val="18"/>
              </w:rPr>
              <w:t xml:space="preserve"> тонн</w:t>
            </w:r>
          </w:p>
        </w:tc>
        <w:tc>
          <w:tcPr>
            <w:tcW w:w="67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5149" w:rsidRPr="00806B2C" w:rsidRDefault="009D5149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201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9D5149" w:rsidRPr="00806B2C" w:rsidRDefault="009D5149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pct"/>
            <w:shd w:val="clear" w:color="auto" w:fill="auto"/>
            <w:vAlign w:val="center"/>
          </w:tcPr>
          <w:p w:rsidR="009D5149" w:rsidRPr="00806B2C" w:rsidRDefault="009D5149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9D5149" w:rsidRPr="00806B2C" w:rsidRDefault="009D5149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040D4" w:rsidRPr="00806B2C" w:rsidTr="001F3A37">
        <w:trPr>
          <w:trHeight w:val="240"/>
          <w:tblCellSpacing w:w="-8" w:type="dxa"/>
          <w:jc w:val="center"/>
        </w:trPr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977" w:rsidRPr="00806B2C" w:rsidRDefault="00793E5B" w:rsidP="003B73D0">
            <w:pPr>
              <w:tabs>
                <w:tab w:val="left" w:pos="3098"/>
              </w:tabs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шу</w:t>
            </w:r>
            <w:r w:rsidR="00386977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06B2C">
              <w:rPr>
                <w:b/>
                <w:color w:val="000000"/>
                <w:sz w:val="18"/>
                <w:szCs w:val="18"/>
              </w:rPr>
              <w:t>жумладан турлари</w:t>
            </w:r>
            <w:r w:rsidR="00386977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06B2C">
              <w:rPr>
                <w:b/>
                <w:color w:val="000000"/>
                <w:sz w:val="18"/>
                <w:szCs w:val="18"/>
              </w:rPr>
              <w:t>бўйича</w:t>
            </w:r>
            <w:r w:rsidR="00386977" w:rsidRPr="00806B2C">
              <w:rPr>
                <w:b/>
                <w:color w:val="000000"/>
                <w:sz w:val="18"/>
                <w:szCs w:val="18"/>
              </w:rPr>
              <w:t>:</w:t>
            </w:r>
            <w:r w:rsidR="00FE0FDC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3B73D0" w:rsidRPr="00806B2C">
              <w:rPr>
                <w:b/>
                <w:color w:val="000000"/>
                <w:sz w:val="18"/>
                <w:szCs w:val="18"/>
              </w:rPr>
              <w:t xml:space="preserve">/ </w:t>
            </w:r>
            <w:r w:rsidR="00386977" w:rsidRPr="00806B2C">
              <w:rPr>
                <w:color w:val="000000"/>
                <w:sz w:val="18"/>
                <w:szCs w:val="18"/>
              </w:rPr>
              <w:t>в том числе по видам:</w:t>
            </w:r>
          </w:p>
          <w:p w:rsidR="00386977" w:rsidRPr="00806B2C" w:rsidRDefault="00793E5B" w:rsidP="003B73D0">
            <w:pPr>
              <w:tabs>
                <w:tab w:val="left" w:pos="3240"/>
              </w:tabs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автомобил</w:t>
            </w:r>
            <w:r w:rsidR="00386977" w:rsidRPr="00806B2C">
              <w:rPr>
                <w:b/>
                <w:color w:val="000000"/>
                <w:sz w:val="18"/>
                <w:szCs w:val="18"/>
              </w:rPr>
              <w:t>ларда</w:t>
            </w:r>
            <w:r w:rsidR="00386977" w:rsidRPr="00806B2C">
              <w:rPr>
                <w:color w:val="000000"/>
                <w:sz w:val="18"/>
                <w:szCs w:val="18"/>
              </w:rPr>
              <w:t xml:space="preserve"> </w:t>
            </w:r>
            <w:r w:rsidR="003B73D0" w:rsidRPr="00806B2C">
              <w:rPr>
                <w:color w:val="000000"/>
                <w:sz w:val="18"/>
                <w:szCs w:val="18"/>
              </w:rPr>
              <w:t>/</w:t>
            </w:r>
            <w:r w:rsidR="00FE0FDC" w:rsidRPr="00806B2C">
              <w:rPr>
                <w:color w:val="000000"/>
                <w:sz w:val="18"/>
                <w:szCs w:val="18"/>
              </w:rPr>
              <w:t xml:space="preserve"> </w:t>
            </w:r>
            <w:r w:rsidR="00386977" w:rsidRPr="00806B2C">
              <w:rPr>
                <w:color w:val="000000"/>
                <w:sz w:val="18"/>
                <w:szCs w:val="18"/>
              </w:rPr>
              <w:t>автомобилями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6977" w:rsidRPr="00806B2C" w:rsidRDefault="00386977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202</w:t>
            </w: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6977" w:rsidRPr="00806B2C" w:rsidRDefault="0038697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6977" w:rsidRPr="00806B2C" w:rsidRDefault="0038697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6977" w:rsidRPr="00806B2C" w:rsidRDefault="0038697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040D4" w:rsidRPr="00806B2C" w:rsidTr="001F3A37">
        <w:trPr>
          <w:trHeight w:val="240"/>
          <w:tblCellSpacing w:w="-8" w:type="dxa"/>
          <w:jc w:val="center"/>
        </w:trPr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977" w:rsidRPr="00806B2C" w:rsidRDefault="00793E5B" w:rsidP="003B73D0">
            <w:pPr>
              <w:tabs>
                <w:tab w:val="left" w:pos="3381"/>
              </w:tabs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контейнер</w:t>
            </w:r>
            <w:r w:rsidR="00386977" w:rsidRPr="00806B2C">
              <w:rPr>
                <w:b/>
                <w:color w:val="000000"/>
                <w:sz w:val="18"/>
                <w:szCs w:val="18"/>
              </w:rPr>
              <w:t>ларда</w:t>
            </w:r>
            <w:r w:rsidR="00386977" w:rsidRPr="00806B2C">
              <w:rPr>
                <w:color w:val="000000"/>
                <w:sz w:val="18"/>
                <w:szCs w:val="18"/>
              </w:rPr>
              <w:t xml:space="preserve"> </w:t>
            </w:r>
            <w:r w:rsidR="003B73D0" w:rsidRPr="00806B2C">
              <w:rPr>
                <w:color w:val="000000"/>
                <w:sz w:val="18"/>
                <w:szCs w:val="18"/>
              </w:rPr>
              <w:t>/</w:t>
            </w:r>
            <w:r w:rsidR="00FE0FDC" w:rsidRPr="00806B2C">
              <w:rPr>
                <w:color w:val="000000"/>
                <w:sz w:val="18"/>
                <w:szCs w:val="18"/>
              </w:rPr>
              <w:t xml:space="preserve"> </w:t>
            </w:r>
            <w:r w:rsidR="00386977" w:rsidRPr="00806B2C">
              <w:rPr>
                <w:color w:val="000000"/>
                <w:sz w:val="18"/>
                <w:szCs w:val="18"/>
              </w:rPr>
              <w:t>контейнерами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6977" w:rsidRPr="00806B2C" w:rsidRDefault="00386977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203</w:t>
            </w: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6977" w:rsidRPr="00806B2C" w:rsidRDefault="0038697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6977" w:rsidRPr="00806B2C" w:rsidRDefault="0038697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6977" w:rsidRPr="00806B2C" w:rsidRDefault="0038697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040D4" w:rsidRPr="00806B2C" w:rsidTr="001F3A37">
        <w:trPr>
          <w:trHeight w:val="240"/>
          <w:tblCellSpacing w:w="-8" w:type="dxa"/>
          <w:jc w:val="center"/>
        </w:trPr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977" w:rsidRPr="00806B2C" w:rsidRDefault="00386977" w:rsidP="003B73D0">
            <w:pPr>
              <w:tabs>
                <w:tab w:val="left" w:pos="2956"/>
              </w:tabs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т</w:t>
            </w:r>
            <w:r w:rsidRPr="00806B2C">
              <w:rPr>
                <w:b/>
                <w:color w:val="000000"/>
                <w:sz w:val="18"/>
                <w:szCs w:val="18"/>
              </w:rPr>
              <w:t>емир йўл вагонларида</w:t>
            </w:r>
            <w:r w:rsidRPr="00806B2C">
              <w:rPr>
                <w:color w:val="000000"/>
                <w:sz w:val="18"/>
                <w:szCs w:val="18"/>
              </w:rPr>
              <w:t xml:space="preserve"> </w:t>
            </w:r>
            <w:r w:rsidR="003B73D0" w:rsidRPr="00806B2C">
              <w:rPr>
                <w:color w:val="000000"/>
                <w:sz w:val="18"/>
                <w:szCs w:val="18"/>
              </w:rPr>
              <w:t>/</w:t>
            </w:r>
            <w:r w:rsidR="00FE0FDC" w:rsidRPr="00806B2C">
              <w:rPr>
                <w:color w:val="000000"/>
                <w:sz w:val="18"/>
                <w:szCs w:val="18"/>
              </w:rPr>
              <w:t xml:space="preserve"> </w:t>
            </w:r>
            <w:r w:rsidRPr="00806B2C">
              <w:rPr>
                <w:color w:val="000000"/>
                <w:sz w:val="18"/>
                <w:szCs w:val="18"/>
              </w:rPr>
              <w:t>железнодорожными вагонами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6977" w:rsidRPr="00806B2C" w:rsidRDefault="00386977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204</w:t>
            </w: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6977" w:rsidRPr="00806B2C" w:rsidRDefault="0038697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6977" w:rsidRPr="00806B2C" w:rsidRDefault="0038697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6977" w:rsidRPr="00806B2C" w:rsidRDefault="0038697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C5F84" w:rsidRPr="00806B2C" w:rsidTr="001F3A37">
        <w:trPr>
          <w:trHeight w:val="240"/>
          <w:tblCellSpacing w:w="-8" w:type="dxa"/>
          <w:jc w:val="center"/>
        </w:trPr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F84" w:rsidRPr="00806B2C" w:rsidRDefault="003835A1" w:rsidP="003B73D0">
            <w:pPr>
              <w:tabs>
                <w:tab w:val="left" w:pos="2956"/>
              </w:tabs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ҳ</w:t>
            </w:r>
            <w:r w:rsidR="001F3A37" w:rsidRPr="00806B2C">
              <w:rPr>
                <w:b/>
                <w:color w:val="000000"/>
                <w:sz w:val="18"/>
                <w:szCs w:val="18"/>
              </w:rPr>
              <w:t>аво транспортда</w:t>
            </w:r>
            <w:r w:rsidR="001F3A37" w:rsidRPr="00806B2C">
              <w:rPr>
                <w:color w:val="000000"/>
                <w:sz w:val="18"/>
                <w:szCs w:val="18"/>
              </w:rPr>
              <w:t xml:space="preserve"> </w:t>
            </w:r>
            <w:r w:rsidR="003B73D0" w:rsidRPr="00806B2C">
              <w:rPr>
                <w:color w:val="000000"/>
                <w:sz w:val="18"/>
                <w:szCs w:val="18"/>
              </w:rPr>
              <w:t>/</w:t>
            </w:r>
            <w:r w:rsidR="001F3A37" w:rsidRPr="00806B2C">
              <w:rPr>
                <w:color w:val="000000"/>
                <w:sz w:val="18"/>
                <w:szCs w:val="18"/>
              </w:rPr>
              <w:t xml:space="preserve"> </w:t>
            </w:r>
            <w:r w:rsidR="008C5F84" w:rsidRPr="00806B2C">
              <w:rPr>
                <w:color w:val="000000"/>
                <w:sz w:val="18"/>
                <w:szCs w:val="18"/>
              </w:rPr>
              <w:t>воздушным транспортом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C5F84" w:rsidRPr="00806B2C" w:rsidRDefault="001F3A37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205</w:t>
            </w: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F84" w:rsidRPr="00806B2C" w:rsidRDefault="008C5F84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F84" w:rsidRPr="00806B2C" w:rsidRDefault="008C5F84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5F84" w:rsidRPr="00806B2C" w:rsidRDefault="008C5F84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040D4" w:rsidRPr="00806B2C" w:rsidTr="001F3A37">
        <w:trPr>
          <w:trHeight w:val="240"/>
          <w:tblCellSpacing w:w="-8" w:type="dxa"/>
          <w:jc w:val="center"/>
        </w:trPr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149" w:rsidRPr="00806B2C" w:rsidRDefault="009D5149" w:rsidP="00AD58B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Жўнатилган юклар,</w:t>
            </w:r>
            <w:r w:rsidR="00793E5B" w:rsidRPr="00806B2C">
              <w:rPr>
                <w:b/>
                <w:sz w:val="18"/>
                <w:szCs w:val="18"/>
              </w:rPr>
              <w:t xml:space="preserve"> минг</w:t>
            </w:r>
            <w:r w:rsidRPr="00806B2C">
              <w:rPr>
                <w:b/>
                <w:color w:val="000000"/>
                <w:sz w:val="18"/>
                <w:szCs w:val="18"/>
              </w:rPr>
              <w:t xml:space="preserve"> тонна</w:t>
            </w:r>
          </w:p>
          <w:p w:rsidR="009D5149" w:rsidRPr="00806B2C" w:rsidRDefault="009D5149" w:rsidP="005E68E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Отправлено грузов,</w:t>
            </w:r>
            <w:r w:rsidR="00793E5B" w:rsidRPr="00806B2C">
              <w:rPr>
                <w:sz w:val="18"/>
                <w:szCs w:val="18"/>
              </w:rPr>
              <w:t xml:space="preserve"> тысяч</w:t>
            </w:r>
            <w:r w:rsidRPr="00806B2C">
              <w:rPr>
                <w:sz w:val="18"/>
                <w:szCs w:val="18"/>
              </w:rPr>
              <w:t xml:space="preserve"> </w:t>
            </w:r>
            <w:r w:rsidRPr="00806B2C">
              <w:rPr>
                <w:color w:val="000000"/>
                <w:sz w:val="18"/>
                <w:szCs w:val="18"/>
              </w:rPr>
              <w:t>тонн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49" w:rsidRPr="00806B2C" w:rsidRDefault="001F3A37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206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49" w:rsidRPr="00806B2C" w:rsidRDefault="009D5149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49" w:rsidRPr="00806B2C" w:rsidRDefault="009D5149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49" w:rsidRPr="00806B2C" w:rsidRDefault="009D5149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040D4" w:rsidRPr="00806B2C" w:rsidTr="001F3A37">
        <w:trPr>
          <w:trHeight w:val="240"/>
          <w:tblCellSpacing w:w="-8" w:type="dxa"/>
          <w:jc w:val="center"/>
        </w:trPr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0D4" w:rsidRPr="00806B2C" w:rsidRDefault="00793E5B" w:rsidP="003B73D0">
            <w:pPr>
              <w:tabs>
                <w:tab w:val="left" w:pos="3098"/>
              </w:tabs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шу</w:t>
            </w:r>
            <w:r w:rsidR="00B040D4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06B2C">
              <w:rPr>
                <w:b/>
                <w:color w:val="000000"/>
                <w:sz w:val="18"/>
                <w:szCs w:val="18"/>
              </w:rPr>
              <w:t>жумладан</w:t>
            </w:r>
            <w:r w:rsidR="00B040D4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06B2C">
              <w:rPr>
                <w:b/>
                <w:color w:val="000000"/>
                <w:sz w:val="18"/>
                <w:szCs w:val="18"/>
              </w:rPr>
              <w:t>турлари бўйича</w:t>
            </w:r>
            <w:r w:rsidR="00B040D4" w:rsidRPr="00806B2C">
              <w:rPr>
                <w:b/>
                <w:color w:val="000000"/>
                <w:sz w:val="18"/>
                <w:szCs w:val="18"/>
              </w:rPr>
              <w:t>:</w:t>
            </w:r>
            <w:r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3B73D0" w:rsidRPr="00806B2C">
              <w:rPr>
                <w:b/>
                <w:color w:val="000000"/>
                <w:sz w:val="18"/>
                <w:szCs w:val="18"/>
              </w:rPr>
              <w:t>/</w:t>
            </w:r>
            <w:r w:rsidR="00FE0FDC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B040D4" w:rsidRPr="00806B2C">
              <w:rPr>
                <w:color w:val="000000"/>
                <w:sz w:val="18"/>
                <w:szCs w:val="18"/>
              </w:rPr>
              <w:t>в том числе по видам:</w:t>
            </w:r>
          </w:p>
          <w:p w:rsidR="00B040D4" w:rsidRPr="00806B2C" w:rsidRDefault="00793E5B" w:rsidP="003B73D0">
            <w:pPr>
              <w:tabs>
                <w:tab w:val="left" w:pos="2814"/>
              </w:tabs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автомоб</w:t>
            </w:r>
            <w:r w:rsidR="00B040D4" w:rsidRPr="00806B2C">
              <w:rPr>
                <w:b/>
                <w:color w:val="000000"/>
                <w:sz w:val="18"/>
                <w:szCs w:val="18"/>
              </w:rPr>
              <w:t>илларда</w:t>
            </w:r>
            <w:r w:rsidR="003B73D0" w:rsidRPr="00806B2C">
              <w:rPr>
                <w:color w:val="000000"/>
                <w:sz w:val="18"/>
                <w:szCs w:val="18"/>
              </w:rPr>
              <w:t xml:space="preserve"> /</w:t>
            </w:r>
            <w:r w:rsidR="005E68E3" w:rsidRPr="00806B2C">
              <w:rPr>
                <w:color w:val="000000"/>
                <w:sz w:val="18"/>
                <w:szCs w:val="18"/>
              </w:rPr>
              <w:t xml:space="preserve"> </w:t>
            </w:r>
            <w:r w:rsidR="00B040D4" w:rsidRPr="00806B2C">
              <w:rPr>
                <w:color w:val="000000"/>
                <w:sz w:val="18"/>
                <w:szCs w:val="18"/>
              </w:rPr>
              <w:t>автомобилями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D4" w:rsidRPr="00806B2C" w:rsidRDefault="001F3A37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207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D4" w:rsidRPr="00806B2C" w:rsidRDefault="00B040D4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D4" w:rsidRPr="00806B2C" w:rsidRDefault="00B040D4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D4" w:rsidRPr="00806B2C" w:rsidRDefault="00B040D4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040D4" w:rsidRPr="00806B2C" w:rsidTr="001F3A37">
        <w:trPr>
          <w:trHeight w:val="240"/>
          <w:tblCellSpacing w:w="-8" w:type="dxa"/>
          <w:jc w:val="center"/>
        </w:trPr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0D4" w:rsidRPr="00806B2C" w:rsidRDefault="00793E5B" w:rsidP="003B73D0">
            <w:pPr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контейнер</w:t>
            </w:r>
            <w:r w:rsidR="00B040D4" w:rsidRPr="00806B2C">
              <w:rPr>
                <w:b/>
                <w:color w:val="000000"/>
                <w:sz w:val="18"/>
                <w:szCs w:val="18"/>
              </w:rPr>
              <w:t>ларда</w:t>
            </w:r>
            <w:r w:rsidR="00B040D4" w:rsidRPr="00806B2C">
              <w:rPr>
                <w:color w:val="000000"/>
                <w:sz w:val="18"/>
                <w:szCs w:val="18"/>
              </w:rPr>
              <w:t xml:space="preserve"> </w:t>
            </w:r>
            <w:r w:rsidR="003B73D0" w:rsidRPr="00806B2C">
              <w:rPr>
                <w:color w:val="000000"/>
                <w:sz w:val="18"/>
                <w:szCs w:val="18"/>
              </w:rPr>
              <w:t>/</w:t>
            </w:r>
            <w:r w:rsidR="005E68E3" w:rsidRPr="00806B2C">
              <w:rPr>
                <w:color w:val="000000"/>
                <w:sz w:val="18"/>
                <w:szCs w:val="18"/>
              </w:rPr>
              <w:t xml:space="preserve"> </w:t>
            </w:r>
            <w:r w:rsidR="00B040D4" w:rsidRPr="00806B2C">
              <w:rPr>
                <w:color w:val="000000"/>
                <w:sz w:val="18"/>
                <w:szCs w:val="18"/>
              </w:rPr>
              <w:t>контейнерами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D4" w:rsidRPr="00806B2C" w:rsidRDefault="001F3A37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D4" w:rsidRPr="00806B2C" w:rsidRDefault="00B040D4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D4" w:rsidRPr="00806B2C" w:rsidRDefault="00B040D4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D4" w:rsidRPr="00806B2C" w:rsidRDefault="00B040D4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040D4" w:rsidRPr="00806B2C" w:rsidTr="001F3A37">
        <w:trPr>
          <w:trHeight w:val="240"/>
          <w:tblCellSpacing w:w="-8" w:type="dxa"/>
          <w:jc w:val="center"/>
        </w:trPr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0D4" w:rsidRPr="00806B2C" w:rsidRDefault="00B040D4" w:rsidP="003B73D0">
            <w:pPr>
              <w:tabs>
                <w:tab w:val="left" w:pos="2956"/>
              </w:tabs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т</w:t>
            </w:r>
            <w:r w:rsidRPr="00806B2C">
              <w:rPr>
                <w:b/>
                <w:color w:val="000000"/>
                <w:sz w:val="18"/>
                <w:szCs w:val="18"/>
              </w:rPr>
              <w:t>емир йўл вагонларида</w:t>
            </w:r>
            <w:r w:rsidRPr="00806B2C">
              <w:rPr>
                <w:color w:val="000000"/>
                <w:sz w:val="18"/>
                <w:szCs w:val="18"/>
              </w:rPr>
              <w:t xml:space="preserve"> </w:t>
            </w:r>
            <w:r w:rsidR="003B73D0" w:rsidRPr="00806B2C">
              <w:rPr>
                <w:color w:val="000000"/>
                <w:sz w:val="18"/>
                <w:szCs w:val="18"/>
              </w:rPr>
              <w:t>/</w:t>
            </w:r>
            <w:r w:rsidR="00FE0FDC" w:rsidRPr="00806B2C">
              <w:rPr>
                <w:color w:val="000000"/>
                <w:sz w:val="18"/>
                <w:szCs w:val="18"/>
              </w:rPr>
              <w:t xml:space="preserve"> </w:t>
            </w:r>
            <w:r w:rsidR="003B73D0" w:rsidRPr="00806B2C">
              <w:rPr>
                <w:color w:val="000000"/>
                <w:sz w:val="18"/>
                <w:szCs w:val="18"/>
              </w:rPr>
              <w:t>железнодорожными вагонами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D4" w:rsidRPr="00806B2C" w:rsidRDefault="001F3A37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209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D4" w:rsidRPr="00806B2C" w:rsidRDefault="00B040D4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D4" w:rsidRPr="00806B2C" w:rsidRDefault="00B040D4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40D4" w:rsidRPr="00806B2C" w:rsidRDefault="00B040D4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764CAB" w:rsidRPr="00806B2C" w:rsidTr="001F3A37">
        <w:trPr>
          <w:trHeight w:val="240"/>
          <w:tblCellSpacing w:w="-8" w:type="dxa"/>
          <w:jc w:val="center"/>
        </w:trPr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CAB" w:rsidRPr="00806B2C" w:rsidRDefault="001F3A37" w:rsidP="003B73D0">
            <w:pPr>
              <w:tabs>
                <w:tab w:val="left" w:pos="2956"/>
              </w:tabs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хаво транспортда</w:t>
            </w:r>
            <w:r w:rsidRPr="00806B2C">
              <w:rPr>
                <w:color w:val="000000"/>
                <w:sz w:val="18"/>
                <w:szCs w:val="18"/>
              </w:rPr>
              <w:t xml:space="preserve"> </w:t>
            </w:r>
            <w:r w:rsidR="003B73D0" w:rsidRPr="00806B2C">
              <w:rPr>
                <w:color w:val="000000"/>
                <w:sz w:val="18"/>
                <w:szCs w:val="18"/>
              </w:rPr>
              <w:t>/</w:t>
            </w:r>
            <w:r w:rsidRPr="00806B2C">
              <w:rPr>
                <w:color w:val="000000"/>
                <w:sz w:val="18"/>
                <w:szCs w:val="18"/>
              </w:rPr>
              <w:t xml:space="preserve"> воздушным транспортом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4CAB" w:rsidRPr="00806B2C" w:rsidRDefault="001F3A37" w:rsidP="000D0A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210</w:t>
            </w:r>
          </w:p>
        </w:tc>
        <w:tc>
          <w:tcPr>
            <w:tcW w:w="5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4CAB" w:rsidRPr="00806B2C" w:rsidRDefault="00764CAB" w:rsidP="000D0A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4CAB" w:rsidRPr="00806B2C" w:rsidRDefault="00764CAB" w:rsidP="000D0A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4CAB" w:rsidRPr="00806B2C" w:rsidRDefault="00764CAB" w:rsidP="000D0AD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040D4" w:rsidRPr="00806B2C" w:rsidTr="001F3A37">
        <w:trPr>
          <w:trHeight w:val="240"/>
          <w:tblCellSpacing w:w="-8" w:type="dxa"/>
          <w:jc w:val="center"/>
        </w:trPr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3AC" w:rsidRPr="00806B2C" w:rsidRDefault="00CE13AC" w:rsidP="00C32A2E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Юк айланмаси,</w:t>
            </w:r>
            <w:r w:rsidR="00793E5B" w:rsidRPr="00806B2C">
              <w:rPr>
                <w:b/>
                <w:sz w:val="18"/>
                <w:szCs w:val="18"/>
              </w:rPr>
              <w:t xml:space="preserve"> минг</w:t>
            </w:r>
            <w:r w:rsidRPr="00806B2C">
              <w:rPr>
                <w:b/>
                <w:sz w:val="18"/>
                <w:szCs w:val="18"/>
              </w:rPr>
              <w:t xml:space="preserve"> тонна-километр (205 сатрдан)</w:t>
            </w:r>
            <w:r w:rsidRPr="00806B2C">
              <w:rPr>
                <w:b/>
                <w:sz w:val="18"/>
                <w:szCs w:val="18"/>
              </w:rPr>
              <w:br/>
            </w:r>
            <w:r w:rsidR="005E68E3" w:rsidRPr="00806B2C">
              <w:rPr>
                <w:sz w:val="18"/>
                <w:szCs w:val="18"/>
              </w:rPr>
              <w:t>Грузооборот</w:t>
            </w:r>
            <w:r w:rsidRPr="00806B2C">
              <w:rPr>
                <w:sz w:val="18"/>
                <w:szCs w:val="18"/>
              </w:rPr>
              <w:t>,</w:t>
            </w:r>
            <w:r w:rsidR="00793E5B" w:rsidRPr="00806B2C">
              <w:rPr>
                <w:sz w:val="18"/>
                <w:szCs w:val="18"/>
              </w:rPr>
              <w:t xml:space="preserve"> тысяч</w:t>
            </w:r>
            <w:r w:rsidRPr="00806B2C">
              <w:rPr>
                <w:sz w:val="18"/>
                <w:szCs w:val="18"/>
              </w:rPr>
              <w:t xml:space="preserve"> тонна-километр (из ст</w:t>
            </w:r>
            <w:r w:rsidR="00B653F7" w:rsidRPr="00806B2C">
              <w:rPr>
                <w:sz w:val="18"/>
                <w:szCs w:val="18"/>
              </w:rPr>
              <w:t>р</w:t>
            </w:r>
            <w:r w:rsidRPr="00806B2C">
              <w:rPr>
                <w:sz w:val="18"/>
                <w:szCs w:val="18"/>
              </w:rPr>
              <w:t>оки 205)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5149" w:rsidRPr="00806B2C" w:rsidRDefault="001F3A37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5149" w:rsidRPr="00806B2C" w:rsidRDefault="009D5149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5149" w:rsidRPr="00806B2C" w:rsidRDefault="009D5149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5149" w:rsidRPr="00806B2C" w:rsidRDefault="009D5149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040D4" w:rsidRPr="00806B2C" w:rsidTr="001F3A37">
        <w:trPr>
          <w:trHeight w:val="240"/>
          <w:tblCellSpacing w:w="-8" w:type="dxa"/>
          <w:jc w:val="center"/>
        </w:trPr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977" w:rsidRPr="00806B2C" w:rsidRDefault="00793E5B" w:rsidP="003B73D0">
            <w:pPr>
              <w:tabs>
                <w:tab w:val="left" w:pos="3098"/>
              </w:tabs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шу</w:t>
            </w:r>
            <w:r w:rsidR="00386977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06B2C">
              <w:rPr>
                <w:b/>
                <w:color w:val="000000"/>
                <w:sz w:val="18"/>
                <w:szCs w:val="18"/>
              </w:rPr>
              <w:t>жумладан</w:t>
            </w:r>
            <w:r w:rsidR="00386977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06B2C">
              <w:rPr>
                <w:b/>
                <w:color w:val="000000"/>
                <w:sz w:val="18"/>
                <w:szCs w:val="18"/>
              </w:rPr>
              <w:t>турлари</w:t>
            </w:r>
            <w:r w:rsidR="00386977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06B2C">
              <w:rPr>
                <w:b/>
                <w:color w:val="000000"/>
                <w:sz w:val="18"/>
                <w:szCs w:val="18"/>
              </w:rPr>
              <w:t>бўйича</w:t>
            </w:r>
            <w:r w:rsidR="00386977" w:rsidRPr="00806B2C">
              <w:rPr>
                <w:b/>
                <w:color w:val="000000"/>
                <w:sz w:val="18"/>
                <w:szCs w:val="18"/>
              </w:rPr>
              <w:t>:</w:t>
            </w:r>
            <w:r w:rsidR="00E6412D" w:rsidRPr="00806B2C">
              <w:rPr>
                <w:b/>
                <w:color w:val="000000"/>
                <w:sz w:val="18"/>
                <w:szCs w:val="18"/>
              </w:rPr>
              <w:t xml:space="preserve"> /</w:t>
            </w:r>
            <w:r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386977" w:rsidRPr="00806B2C">
              <w:rPr>
                <w:color w:val="000000"/>
                <w:sz w:val="18"/>
                <w:szCs w:val="18"/>
              </w:rPr>
              <w:t>в том числе по видам:</w:t>
            </w:r>
          </w:p>
          <w:p w:rsidR="00386977" w:rsidRPr="00806B2C" w:rsidRDefault="00793E5B" w:rsidP="00E6412D">
            <w:pPr>
              <w:tabs>
                <w:tab w:val="left" w:pos="3098"/>
              </w:tabs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автомобиллар</w:t>
            </w:r>
            <w:r w:rsidR="00386977" w:rsidRPr="00806B2C">
              <w:rPr>
                <w:color w:val="000000"/>
                <w:sz w:val="18"/>
                <w:szCs w:val="18"/>
              </w:rPr>
              <w:t xml:space="preserve"> </w:t>
            </w:r>
            <w:r w:rsidR="00E6412D" w:rsidRPr="00806B2C">
              <w:rPr>
                <w:color w:val="000000"/>
                <w:sz w:val="18"/>
                <w:szCs w:val="18"/>
              </w:rPr>
              <w:t>/</w:t>
            </w:r>
            <w:r w:rsidR="00FE0FDC" w:rsidRPr="00806B2C">
              <w:rPr>
                <w:color w:val="000000"/>
                <w:sz w:val="18"/>
                <w:szCs w:val="18"/>
              </w:rPr>
              <w:t xml:space="preserve"> </w:t>
            </w:r>
            <w:r w:rsidR="00386977" w:rsidRPr="00806B2C">
              <w:rPr>
                <w:color w:val="000000"/>
                <w:sz w:val="18"/>
                <w:szCs w:val="18"/>
              </w:rPr>
              <w:t>автомобилей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6977" w:rsidRPr="00806B2C" w:rsidRDefault="001F3A37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212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6977" w:rsidRPr="00806B2C" w:rsidRDefault="0038697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6977" w:rsidRPr="00806B2C" w:rsidRDefault="0038697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6977" w:rsidRPr="00806B2C" w:rsidRDefault="0038697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F3A37" w:rsidRPr="00806B2C" w:rsidTr="001F3A37">
        <w:trPr>
          <w:trHeight w:val="240"/>
          <w:tblCellSpacing w:w="-8" w:type="dxa"/>
          <w:jc w:val="center"/>
        </w:trPr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37" w:rsidRPr="00806B2C" w:rsidRDefault="001F3A37" w:rsidP="00E6412D">
            <w:pPr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контейнерлар</w:t>
            </w:r>
            <w:r w:rsidRPr="00806B2C">
              <w:rPr>
                <w:color w:val="000000"/>
                <w:sz w:val="18"/>
                <w:szCs w:val="18"/>
              </w:rPr>
              <w:t xml:space="preserve"> </w:t>
            </w:r>
            <w:r w:rsidR="00E6412D" w:rsidRPr="00806B2C">
              <w:rPr>
                <w:color w:val="000000"/>
                <w:sz w:val="18"/>
                <w:szCs w:val="18"/>
              </w:rPr>
              <w:t>/</w:t>
            </w:r>
            <w:r w:rsidRPr="00806B2C">
              <w:rPr>
                <w:color w:val="000000"/>
                <w:sz w:val="18"/>
                <w:szCs w:val="18"/>
              </w:rPr>
              <w:t xml:space="preserve"> контейнеров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A37" w:rsidRPr="00806B2C" w:rsidRDefault="001F3A37" w:rsidP="001F3A37">
            <w:pPr>
              <w:jc w:val="center"/>
              <w:rPr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3A37" w:rsidRPr="00806B2C" w:rsidRDefault="001F3A3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3A37" w:rsidRPr="00806B2C" w:rsidRDefault="001F3A3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3A37" w:rsidRPr="00806B2C" w:rsidRDefault="001F3A3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F3A37" w:rsidRPr="00806B2C" w:rsidTr="001F3A37">
        <w:trPr>
          <w:trHeight w:val="240"/>
          <w:tblCellSpacing w:w="-8" w:type="dxa"/>
          <w:jc w:val="center"/>
        </w:trPr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37" w:rsidRPr="00806B2C" w:rsidRDefault="001F3A37" w:rsidP="00E6412D">
            <w:pPr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т</w:t>
            </w:r>
            <w:r w:rsidRPr="00806B2C">
              <w:rPr>
                <w:b/>
                <w:color w:val="000000"/>
                <w:sz w:val="18"/>
                <w:szCs w:val="18"/>
              </w:rPr>
              <w:t>емир йўл вагонлар</w:t>
            </w:r>
            <w:r w:rsidRPr="00806B2C">
              <w:rPr>
                <w:color w:val="000000"/>
                <w:sz w:val="18"/>
                <w:szCs w:val="18"/>
              </w:rPr>
              <w:t xml:space="preserve"> </w:t>
            </w:r>
            <w:r w:rsidR="00E6412D" w:rsidRPr="00806B2C">
              <w:rPr>
                <w:color w:val="000000"/>
                <w:sz w:val="18"/>
                <w:szCs w:val="18"/>
              </w:rPr>
              <w:t>/</w:t>
            </w:r>
            <w:r w:rsidRPr="00806B2C">
              <w:rPr>
                <w:color w:val="000000"/>
                <w:sz w:val="18"/>
                <w:szCs w:val="18"/>
              </w:rPr>
              <w:t xml:space="preserve"> железнодо</w:t>
            </w:r>
            <w:r w:rsidR="00E6412D" w:rsidRPr="00806B2C">
              <w:rPr>
                <w:color w:val="000000"/>
                <w:sz w:val="18"/>
                <w:szCs w:val="18"/>
              </w:rPr>
              <w:t>рожных вагонов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3A37" w:rsidRPr="00806B2C" w:rsidRDefault="001F3A37" w:rsidP="001F3A37">
            <w:pPr>
              <w:jc w:val="center"/>
              <w:rPr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3A37" w:rsidRPr="00806B2C" w:rsidRDefault="001F3A3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3A37" w:rsidRPr="00806B2C" w:rsidRDefault="001F3A3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3A37" w:rsidRPr="00806B2C" w:rsidRDefault="001F3A3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F3A37" w:rsidRPr="00806B2C" w:rsidTr="001F3A37">
        <w:trPr>
          <w:trHeight w:val="240"/>
          <w:tblCellSpacing w:w="-8" w:type="dxa"/>
          <w:jc w:val="center"/>
        </w:trPr>
        <w:tc>
          <w:tcPr>
            <w:tcW w:w="3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A37" w:rsidRPr="00806B2C" w:rsidRDefault="001F3A37" w:rsidP="009C406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Транзит юкларини қайта ишлаш,</w:t>
            </w:r>
            <w:r w:rsidRPr="00806B2C">
              <w:rPr>
                <w:b/>
                <w:color w:val="000000"/>
                <w:sz w:val="18"/>
                <w:szCs w:val="18"/>
              </w:rPr>
              <w:t xml:space="preserve"> минг тонна</w:t>
            </w:r>
          </w:p>
          <w:p w:rsidR="001F3A37" w:rsidRPr="00806B2C" w:rsidRDefault="001F3A37" w:rsidP="009C40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 xml:space="preserve">Обработка транзитных грузов, </w:t>
            </w:r>
            <w:r w:rsidRPr="00806B2C">
              <w:rPr>
                <w:color w:val="000000"/>
                <w:sz w:val="18"/>
                <w:szCs w:val="18"/>
              </w:rPr>
              <w:t>тысяч тонн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F3A37" w:rsidRPr="00806B2C" w:rsidRDefault="001F3A37" w:rsidP="001F3A37">
            <w:pPr>
              <w:jc w:val="center"/>
              <w:rPr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F3A37" w:rsidRPr="00806B2C" w:rsidRDefault="001F3A3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F3A37" w:rsidRPr="00806B2C" w:rsidRDefault="001F3A3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F3A37" w:rsidRPr="00806B2C" w:rsidRDefault="001F3A37" w:rsidP="00386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х</w:t>
            </w:r>
          </w:p>
        </w:tc>
      </w:tr>
    </w:tbl>
    <w:p w:rsidR="00216741" w:rsidRPr="00806B2C" w:rsidRDefault="00216741" w:rsidP="00183787">
      <w:pPr>
        <w:pStyle w:val="af9"/>
        <w:ind w:left="-426"/>
        <w:jc w:val="center"/>
        <w:rPr>
          <w:b/>
          <w:szCs w:val="24"/>
        </w:rPr>
      </w:pPr>
    </w:p>
    <w:p w:rsidR="00763162" w:rsidRPr="00806B2C" w:rsidRDefault="000931DD" w:rsidP="00183787">
      <w:pPr>
        <w:pStyle w:val="af9"/>
        <w:ind w:left="-426"/>
        <w:jc w:val="center"/>
        <w:rPr>
          <w:b/>
          <w:szCs w:val="24"/>
        </w:rPr>
      </w:pPr>
      <w:r w:rsidRPr="00806B2C">
        <w:rPr>
          <w:b/>
          <w:szCs w:val="24"/>
        </w:rPr>
        <w:t>3</w:t>
      </w:r>
      <w:r w:rsidR="00CA2621" w:rsidRPr="00806B2C">
        <w:rPr>
          <w:b/>
          <w:szCs w:val="24"/>
        </w:rPr>
        <w:t>-</w:t>
      </w:r>
      <w:r w:rsidRPr="00806B2C">
        <w:rPr>
          <w:b/>
          <w:szCs w:val="24"/>
        </w:rPr>
        <w:t>БОБ</w:t>
      </w:r>
      <w:r w:rsidR="00763162" w:rsidRPr="00806B2C">
        <w:rPr>
          <w:b/>
          <w:szCs w:val="24"/>
        </w:rPr>
        <w:t>. ЛОГИСТИКА МАРКАЗЛАРИ ВА ЛОГИСТИКА ОПЕРАТОРЛАРИНИНГ ХАРАЖАТЛАРИ</w:t>
      </w:r>
    </w:p>
    <w:p w:rsidR="005E6A2C" w:rsidRPr="00806B2C" w:rsidRDefault="000931DD" w:rsidP="00183787">
      <w:pPr>
        <w:pStyle w:val="af9"/>
        <w:ind w:left="-426"/>
        <w:jc w:val="center"/>
        <w:rPr>
          <w:color w:val="000000"/>
          <w:szCs w:val="24"/>
        </w:rPr>
      </w:pPr>
      <w:r w:rsidRPr="00806B2C">
        <w:rPr>
          <w:color w:val="000000"/>
          <w:szCs w:val="24"/>
        </w:rPr>
        <w:t>ГЛАВА 3.</w:t>
      </w:r>
      <w:r w:rsidR="00763162" w:rsidRPr="00806B2C">
        <w:rPr>
          <w:color w:val="000000"/>
          <w:szCs w:val="24"/>
        </w:rPr>
        <w:t xml:space="preserve"> </w:t>
      </w:r>
      <w:r w:rsidR="005E6A2C" w:rsidRPr="00806B2C">
        <w:rPr>
          <w:color w:val="000000"/>
          <w:szCs w:val="24"/>
        </w:rPr>
        <w:t>ЗАТРАТЫ ЛОГИСТИЧЕСКИХ ЦЕНТРОВ И ЛОГИСТИЧЕСКИХ ОПЕРАТОРОВ</w:t>
      </w:r>
    </w:p>
    <w:p w:rsidR="006E5047" w:rsidRPr="00806B2C" w:rsidRDefault="0064489A" w:rsidP="005E6A2C">
      <w:pPr>
        <w:autoSpaceDE w:val="0"/>
        <w:autoSpaceDN w:val="0"/>
        <w:adjustRightInd w:val="0"/>
        <w:spacing w:after="60" w:line="240" w:lineRule="exact"/>
        <w:ind w:left="7791"/>
        <w:jc w:val="right"/>
        <w:rPr>
          <w:color w:val="000000"/>
        </w:rPr>
      </w:pPr>
      <w:r w:rsidRPr="00806B2C">
        <w:rPr>
          <w:b/>
          <w:sz w:val="18"/>
          <w:szCs w:val="18"/>
        </w:rPr>
        <w:t xml:space="preserve">минг сўм </w:t>
      </w:r>
      <w:r w:rsidR="00E6412D" w:rsidRPr="00806B2C">
        <w:rPr>
          <w:b/>
          <w:sz w:val="18"/>
          <w:szCs w:val="18"/>
        </w:rPr>
        <w:t>/</w:t>
      </w:r>
      <w:r w:rsidRPr="00806B2C">
        <w:rPr>
          <w:sz w:val="18"/>
          <w:szCs w:val="18"/>
        </w:rPr>
        <w:t xml:space="preserve"> тысяч сум</w:t>
      </w:r>
    </w:p>
    <w:tbl>
      <w:tblPr>
        <w:tblW w:w="4979" w:type="pct"/>
        <w:jc w:val="center"/>
        <w:tblCellSpacing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552"/>
        <w:gridCol w:w="1253"/>
        <w:gridCol w:w="1447"/>
      </w:tblGrid>
      <w:tr w:rsidR="005E6A2C" w:rsidRPr="00806B2C" w:rsidTr="000412F5">
        <w:trPr>
          <w:trHeight w:val="240"/>
          <w:tblHeader/>
          <w:tblCellSpacing w:w="-8" w:type="dxa"/>
          <w:jc w:val="center"/>
        </w:trPr>
        <w:tc>
          <w:tcPr>
            <w:tcW w:w="3672" w:type="pct"/>
            <w:vMerge w:val="restart"/>
            <w:shd w:val="clear" w:color="auto" w:fill="auto"/>
            <w:vAlign w:val="center"/>
          </w:tcPr>
          <w:p w:rsidR="00322D58" w:rsidRPr="00806B2C" w:rsidRDefault="00322D58" w:rsidP="00322D58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Кўрсаткичлар номи</w:t>
            </w:r>
          </w:p>
          <w:p w:rsidR="005E6A2C" w:rsidRPr="00806B2C" w:rsidRDefault="00322D58" w:rsidP="00322D5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615" w:type="pct"/>
            <w:vMerge w:val="restart"/>
            <w:shd w:val="clear" w:color="auto" w:fill="auto"/>
            <w:vAlign w:val="center"/>
          </w:tcPr>
          <w:p w:rsidR="00322D58" w:rsidRPr="00806B2C" w:rsidRDefault="00322D58" w:rsidP="00322D58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Сатр коди</w:t>
            </w:r>
          </w:p>
          <w:p w:rsidR="005E6A2C" w:rsidRPr="00806B2C" w:rsidRDefault="00322D58" w:rsidP="00322D5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 xml:space="preserve">Код </w:t>
            </w:r>
            <w:r w:rsidRPr="00806B2C">
              <w:rPr>
                <w:sz w:val="18"/>
                <w:szCs w:val="18"/>
              </w:rPr>
              <w:br/>
              <w:t>строки</w:t>
            </w:r>
          </w:p>
        </w:tc>
        <w:tc>
          <w:tcPr>
            <w:tcW w:w="744" w:type="pct"/>
            <w:vMerge w:val="restart"/>
            <w:shd w:val="clear" w:color="auto" w:fill="auto"/>
            <w:vAlign w:val="center"/>
          </w:tcPr>
          <w:p w:rsidR="00B24124" w:rsidRPr="00806B2C" w:rsidRDefault="0064489A" w:rsidP="00B24124">
            <w:pPr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Жами</w:t>
            </w:r>
          </w:p>
          <w:p w:rsidR="005E6A2C" w:rsidRPr="00806B2C" w:rsidRDefault="00B24124" w:rsidP="0064489A">
            <w:pPr>
              <w:autoSpaceDE w:val="0"/>
              <w:autoSpaceDN w:val="0"/>
              <w:adjustRightInd w:val="0"/>
              <w:spacing w:after="60"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Всего</w:t>
            </w:r>
          </w:p>
        </w:tc>
      </w:tr>
      <w:tr w:rsidR="005E6A2C" w:rsidRPr="00806B2C" w:rsidTr="000412F5">
        <w:trPr>
          <w:trHeight w:val="230"/>
          <w:tblCellSpacing w:w="-8" w:type="dxa"/>
          <w:jc w:val="center"/>
        </w:trPr>
        <w:tc>
          <w:tcPr>
            <w:tcW w:w="3672" w:type="pct"/>
            <w:vMerge/>
            <w:shd w:val="clear" w:color="auto" w:fill="auto"/>
            <w:vAlign w:val="center"/>
          </w:tcPr>
          <w:p w:rsidR="005E6A2C" w:rsidRPr="00806B2C" w:rsidRDefault="005E6A2C" w:rsidP="0027527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61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6A2C" w:rsidRPr="00806B2C" w:rsidRDefault="005E6A2C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pct"/>
            <w:vMerge/>
            <w:shd w:val="clear" w:color="auto" w:fill="auto"/>
            <w:vAlign w:val="center"/>
          </w:tcPr>
          <w:p w:rsidR="005E6A2C" w:rsidRPr="00806B2C" w:rsidRDefault="005E6A2C" w:rsidP="00275276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5E6A2C" w:rsidRPr="00806B2C" w:rsidTr="000412F5">
        <w:trPr>
          <w:trHeight w:val="100"/>
          <w:tblCellSpacing w:w="-8" w:type="dxa"/>
          <w:jc w:val="center"/>
        </w:trPr>
        <w:tc>
          <w:tcPr>
            <w:tcW w:w="36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6A2C" w:rsidRPr="00806B2C" w:rsidRDefault="005E6A2C" w:rsidP="002752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А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6A2C" w:rsidRPr="00806B2C" w:rsidRDefault="005E6A2C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Б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5E6A2C" w:rsidRPr="00806B2C" w:rsidRDefault="005E6A2C" w:rsidP="0027527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1</w:t>
            </w:r>
          </w:p>
        </w:tc>
      </w:tr>
      <w:tr w:rsidR="005E6A2C" w:rsidRPr="00806B2C" w:rsidTr="00353E29">
        <w:trPr>
          <w:trHeight w:val="240"/>
          <w:tblCellSpacing w:w="-8" w:type="dxa"/>
          <w:jc w:val="center"/>
        </w:trPr>
        <w:tc>
          <w:tcPr>
            <w:tcW w:w="3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0A" w:rsidRPr="00806B2C" w:rsidRDefault="00B24124" w:rsidP="008C190A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Логистика</w:t>
            </w:r>
            <w:r w:rsidR="008C190A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06B2C">
              <w:rPr>
                <w:b/>
                <w:color w:val="000000"/>
                <w:sz w:val="18"/>
                <w:szCs w:val="18"/>
              </w:rPr>
              <w:t>марказларини</w:t>
            </w:r>
            <w:r w:rsidR="008C190A" w:rsidRPr="00806B2C">
              <w:rPr>
                <w:b/>
                <w:color w:val="000000"/>
                <w:sz w:val="18"/>
                <w:szCs w:val="18"/>
              </w:rPr>
              <w:t xml:space="preserve">, </w:t>
            </w:r>
            <w:r w:rsidRPr="00806B2C">
              <w:rPr>
                <w:b/>
                <w:color w:val="000000"/>
                <w:sz w:val="18"/>
                <w:szCs w:val="18"/>
              </w:rPr>
              <w:t>уларнинг</w:t>
            </w:r>
            <w:r w:rsidR="008C190A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06B2C">
              <w:rPr>
                <w:b/>
                <w:color w:val="000000"/>
                <w:sz w:val="18"/>
                <w:szCs w:val="18"/>
              </w:rPr>
              <w:t>таркибий</w:t>
            </w:r>
            <w:r w:rsidR="008C190A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06B2C">
              <w:rPr>
                <w:b/>
                <w:color w:val="000000"/>
                <w:sz w:val="18"/>
                <w:szCs w:val="18"/>
              </w:rPr>
              <w:t>элементларини</w:t>
            </w:r>
            <w:r w:rsidR="008C190A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06B2C">
              <w:rPr>
                <w:b/>
                <w:color w:val="000000"/>
                <w:sz w:val="18"/>
                <w:szCs w:val="18"/>
              </w:rPr>
              <w:t>сақлаш</w:t>
            </w:r>
            <w:r w:rsidR="008C190A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06B2C">
              <w:rPr>
                <w:b/>
                <w:color w:val="000000"/>
                <w:sz w:val="18"/>
                <w:szCs w:val="18"/>
              </w:rPr>
              <w:t>харажатлари</w:t>
            </w:r>
          </w:p>
          <w:p w:rsidR="005E6A2C" w:rsidRPr="00806B2C" w:rsidRDefault="005E6A2C" w:rsidP="008C190A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Затраты по содержанию логистических центров, их структурных элементов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6A2C" w:rsidRPr="00806B2C" w:rsidRDefault="005E6A2C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30</w:t>
            </w:r>
            <w:r w:rsidR="00FC4DD5" w:rsidRPr="00806B2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44" w:type="pct"/>
            <w:shd w:val="clear" w:color="auto" w:fill="auto"/>
            <w:vAlign w:val="center"/>
          </w:tcPr>
          <w:p w:rsidR="005E6A2C" w:rsidRPr="00806B2C" w:rsidRDefault="005E6A2C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E6A2C" w:rsidRPr="00806B2C" w:rsidTr="00353E29">
        <w:trPr>
          <w:trHeight w:val="240"/>
          <w:tblCellSpacing w:w="-8" w:type="dxa"/>
          <w:jc w:val="center"/>
        </w:trPr>
        <w:tc>
          <w:tcPr>
            <w:tcW w:w="3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90A" w:rsidRPr="00806B2C" w:rsidRDefault="00B24124" w:rsidP="008C190A">
            <w:pPr>
              <w:autoSpaceDE w:val="0"/>
              <w:autoSpaceDN w:val="0"/>
              <w:adjustRightInd w:val="0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Логистика</w:t>
            </w:r>
            <w:r w:rsidR="008C190A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06B2C">
              <w:rPr>
                <w:b/>
                <w:color w:val="000000"/>
                <w:sz w:val="18"/>
                <w:szCs w:val="18"/>
              </w:rPr>
              <w:t>хизматларини</w:t>
            </w:r>
            <w:r w:rsidR="008C190A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06B2C">
              <w:rPr>
                <w:b/>
                <w:color w:val="000000"/>
                <w:sz w:val="18"/>
                <w:szCs w:val="18"/>
              </w:rPr>
              <w:t>кўрсатиш</w:t>
            </w:r>
            <w:r w:rsidR="008C190A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06B2C">
              <w:rPr>
                <w:b/>
                <w:color w:val="000000"/>
                <w:sz w:val="18"/>
                <w:szCs w:val="18"/>
              </w:rPr>
              <w:t>билан</w:t>
            </w:r>
            <w:r w:rsidR="008C190A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06B2C">
              <w:rPr>
                <w:b/>
                <w:color w:val="000000"/>
                <w:sz w:val="18"/>
                <w:szCs w:val="18"/>
              </w:rPr>
              <w:t>боғлиқ</w:t>
            </w:r>
            <w:r w:rsidR="008C190A" w:rsidRPr="00806B2C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806B2C">
              <w:rPr>
                <w:b/>
                <w:color w:val="000000"/>
                <w:sz w:val="18"/>
                <w:szCs w:val="18"/>
              </w:rPr>
              <w:t>харажатлар</w:t>
            </w:r>
          </w:p>
          <w:p w:rsidR="005E6A2C" w:rsidRPr="00806B2C" w:rsidRDefault="005E6A2C" w:rsidP="008C190A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Затраты, связанные с оказанием логистических услуг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6A2C" w:rsidRPr="00806B2C" w:rsidRDefault="005E6A2C" w:rsidP="00FF000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3</w:t>
            </w:r>
            <w:r w:rsidR="00FC4DD5" w:rsidRPr="00806B2C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7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6A2C" w:rsidRPr="00806B2C" w:rsidRDefault="005E6A2C" w:rsidP="006A29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FC4DD5" w:rsidRPr="00806B2C" w:rsidRDefault="00FC4DD5" w:rsidP="00322D58">
      <w:pPr>
        <w:pStyle w:val="af9"/>
        <w:jc w:val="center"/>
        <w:rPr>
          <w:b/>
          <w:color w:val="000000"/>
          <w:sz w:val="20"/>
        </w:rPr>
      </w:pPr>
    </w:p>
    <w:p w:rsidR="00FC4DD5" w:rsidRPr="00806B2C" w:rsidRDefault="00FC4DD5" w:rsidP="00322D58">
      <w:pPr>
        <w:pStyle w:val="af9"/>
        <w:jc w:val="center"/>
        <w:rPr>
          <w:b/>
          <w:color w:val="000000"/>
          <w:sz w:val="20"/>
        </w:rPr>
      </w:pPr>
    </w:p>
    <w:p w:rsidR="00E6412D" w:rsidRPr="00806B2C" w:rsidRDefault="00E6412D">
      <w:pPr>
        <w:widowControl/>
        <w:rPr>
          <w:b/>
          <w:color w:val="000000"/>
          <w:szCs w:val="24"/>
        </w:rPr>
      </w:pPr>
      <w:r w:rsidRPr="00806B2C">
        <w:rPr>
          <w:b/>
          <w:color w:val="000000"/>
          <w:szCs w:val="24"/>
        </w:rPr>
        <w:br w:type="page"/>
      </w:r>
    </w:p>
    <w:p w:rsidR="00322D58" w:rsidRPr="00806B2C" w:rsidRDefault="00CA2621" w:rsidP="00322D58">
      <w:pPr>
        <w:pStyle w:val="af9"/>
        <w:jc w:val="center"/>
        <w:rPr>
          <w:b/>
          <w:szCs w:val="24"/>
        </w:rPr>
      </w:pPr>
      <w:r w:rsidRPr="00806B2C">
        <w:rPr>
          <w:b/>
          <w:color w:val="000000"/>
          <w:szCs w:val="24"/>
        </w:rPr>
        <w:lastRenderedPageBreak/>
        <w:t>4-</w:t>
      </w:r>
      <w:r w:rsidR="001E1743" w:rsidRPr="00806B2C">
        <w:rPr>
          <w:b/>
          <w:color w:val="000000"/>
          <w:szCs w:val="24"/>
        </w:rPr>
        <w:t>БОБ</w:t>
      </w:r>
      <w:r w:rsidR="00322D58" w:rsidRPr="00806B2C">
        <w:rPr>
          <w:b/>
          <w:szCs w:val="24"/>
        </w:rPr>
        <w:t xml:space="preserve">. </w:t>
      </w:r>
      <w:r w:rsidR="007618B1" w:rsidRPr="00806B2C">
        <w:rPr>
          <w:b/>
          <w:szCs w:val="24"/>
        </w:rPr>
        <w:t>ҲИСОБОТ</w:t>
      </w:r>
      <w:r w:rsidR="00D47136" w:rsidRPr="00806B2C">
        <w:rPr>
          <w:b/>
          <w:szCs w:val="24"/>
        </w:rPr>
        <w:t xml:space="preserve"> </w:t>
      </w:r>
      <w:r w:rsidR="007618B1" w:rsidRPr="00806B2C">
        <w:rPr>
          <w:b/>
          <w:szCs w:val="24"/>
        </w:rPr>
        <w:t>ЙИЛИ</w:t>
      </w:r>
      <w:r w:rsidR="00D47136" w:rsidRPr="00806B2C">
        <w:rPr>
          <w:b/>
          <w:szCs w:val="24"/>
        </w:rPr>
        <w:t xml:space="preserve"> </w:t>
      </w:r>
      <w:r w:rsidR="007618B1" w:rsidRPr="00806B2C">
        <w:rPr>
          <w:b/>
          <w:szCs w:val="24"/>
        </w:rPr>
        <w:t>О</w:t>
      </w:r>
      <w:r w:rsidR="006E53F8" w:rsidRPr="00806B2C">
        <w:rPr>
          <w:b/>
          <w:szCs w:val="24"/>
        </w:rPr>
        <w:t>Х</w:t>
      </w:r>
      <w:r w:rsidR="007618B1" w:rsidRPr="00806B2C">
        <w:rPr>
          <w:b/>
          <w:szCs w:val="24"/>
        </w:rPr>
        <w:t>ИРИГА</w:t>
      </w:r>
      <w:r w:rsidR="00322D58" w:rsidRPr="00806B2C">
        <w:rPr>
          <w:b/>
          <w:szCs w:val="24"/>
        </w:rPr>
        <w:t xml:space="preserve"> </w:t>
      </w:r>
      <w:r w:rsidR="007618B1" w:rsidRPr="00806B2C">
        <w:rPr>
          <w:b/>
          <w:szCs w:val="24"/>
        </w:rPr>
        <w:t>ЛОГИСТИКА МАРКАЗЛАРИ</w:t>
      </w:r>
      <w:r w:rsidR="00BB27C4" w:rsidRPr="00806B2C">
        <w:rPr>
          <w:b/>
          <w:szCs w:val="24"/>
        </w:rPr>
        <w:t xml:space="preserve"> (ТУЗИЛМАСИ)</w:t>
      </w:r>
      <w:r w:rsidR="00322D58" w:rsidRPr="00806B2C">
        <w:rPr>
          <w:b/>
          <w:szCs w:val="24"/>
        </w:rPr>
        <w:t xml:space="preserve">, </w:t>
      </w:r>
      <w:r w:rsidR="00BB27C4" w:rsidRPr="00806B2C">
        <w:rPr>
          <w:b/>
          <w:szCs w:val="24"/>
        </w:rPr>
        <w:t xml:space="preserve">ТРАНСПОРТ </w:t>
      </w:r>
      <w:r w:rsidR="007618B1" w:rsidRPr="00806B2C">
        <w:rPr>
          <w:b/>
          <w:szCs w:val="24"/>
        </w:rPr>
        <w:t>ВОСИТАЛАРИНИНГ МАВЖУДЛИГИ</w:t>
      </w:r>
      <w:r w:rsidR="00322D58" w:rsidRPr="00806B2C">
        <w:rPr>
          <w:b/>
          <w:szCs w:val="24"/>
        </w:rPr>
        <w:t xml:space="preserve"> </w:t>
      </w:r>
    </w:p>
    <w:p w:rsidR="005E6A2C" w:rsidRPr="00806B2C" w:rsidRDefault="001E1743" w:rsidP="00322D58">
      <w:pPr>
        <w:autoSpaceDE w:val="0"/>
        <w:autoSpaceDN w:val="0"/>
        <w:adjustRightInd w:val="0"/>
        <w:jc w:val="center"/>
        <w:rPr>
          <w:color w:val="000000"/>
          <w:szCs w:val="24"/>
        </w:rPr>
      </w:pPr>
      <w:r w:rsidRPr="00806B2C">
        <w:rPr>
          <w:color w:val="000000"/>
          <w:szCs w:val="24"/>
        </w:rPr>
        <w:t xml:space="preserve">ГЛАВА </w:t>
      </w:r>
      <w:r w:rsidR="00CA2621" w:rsidRPr="00806B2C">
        <w:rPr>
          <w:color w:val="000000"/>
          <w:szCs w:val="24"/>
        </w:rPr>
        <w:t>4</w:t>
      </w:r>
      <w:r w:rsidR="00322D58" w:rsidRPr="00806B2C">
        <w:rPr>
          <w:color w:val="000000"/>
          <w:szCs w:val="24"/>
        </w:rPr>
        <w:t xml:space="preserve">. </w:t>
      </w:r>
      <w:r w:rsidR="005E6A2C" w:rsidRPr="00806B2C">
        <w:rPr>
          <w:color w:val="000000"/>
          <w:szCs w:val="24"/>
        </w:rPr>
        <w:t>НАЛИЧИЕ (СТРУКТУРА) ЛОГИСТИЧЕСКИХ</w:t>
      </w:r>
      <w:r w:rsidR="00322D58" w:rsidRPr="00806B2C">
        <w:rPr>
          <w:color w:val="000000"/>
          <w:szCs w:val="24"/>
        </w:rPr>
        <w:t xml:space="preserve"> ЦЕНТРОВ, ТРАНСПОРТНЫХ СРЕДСТВ </w:t>
      </w:r>
      <w:r w:rsidR="005E6A2C" w:rsidRPr="00806B2C">
        <w:rPr>
          <w:color w:val="000000"/>
          <w:szCs w:val="24"/>
        </w:rPr>
        <w:t>НА КОНЕЦ ОТЧЕТНОГО ГОДА</w:t>
      </w:r>
    </w:p>
    <w:p w:rsidR="00B020E1" w:rsidRPr="00806B2C" w:rsidRDefault="00B020E1" w:rsidP="005E6A2C">
      <w:pPr>
        <w:autoSpaceDE w:val="0"/>
        <w:autoSpaceDN w:val="0"/>
        <w:adjustRightInd w:val="0"/>
        <w:rPr>
          <w:color w:val="000000"/>
          <w:sz w:val="12"/>
          <w:szCs w:val="12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047"/>
        <w:gridCol w:w="739"/>
        <w:gridCol w:w="1418"/>
        <w:gridCol w:w="2126"/>
        <w:gridCol w:w="1984"/>
      </w:tblGrid>
      <w:tr w:rsidR="00372723" w:rsidRPr="00806B2C" w:rsidTr="00372723">
        <w:trPr>
          <w:tblHeader/>
        </w:trPr>
        <w:tc>
          <w:tcPr>
            <w:tcW w:w="4047" w:type="dxa"/>
            <w:vAlign w:val="center"/>
          </w:tcPr>
          <w:p w:rsidR="00372723" w:rsidRPr="00806B2C" w:rsidRDefault="00372723" w:rsidP="00283A58">
            <w:pPr>
              <w:widowControl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sz w:val="18"/>
                <w:szCs w:val="18"/>
              </w:rPr>
              <w:t>Кўрсаткичлар номи</w:t>
            </w:r>
          </w:p>
          <w:p w:rsidR="00372723" w:rsidRPr="00806B2C" w:rsidRDefault="00372723" w:rsidP="00283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283A58">
            <w:pPr>
              <w:widowControl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sz w:val="18"/>
                <w:szCs w:val="18"/>
              </w:rPr>
              <w:t>Сатр коди</w:t>
            </w:r>
          </w:p>
          <w:p w:rsidR="00372723" w:rsidRPr="00806B2C" w:rsidRDefault="00372723" w:rsidP="00283A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806B2C">
              <w:rPr>
                <w:rFonts w:ascii="Times New Roman" w:hAnsi="Times New Roman"/>
                <w:sz w:val="18"/>
                <w:szCs w:val="18"/>
              </w:rPr>
              <w:br/>
              <w:t>строки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283A5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sz w:val="18"/>
                <w:szCs w:val="18"/>
              </w:rPr>
              <w:t>Ўлчов бирлиги</w:t>
            </w:r>
          </w:p>
          <w:p w:rsidR="00372723" w:rsidRPr="00806B2C" w:rsidRDefault="00372723" w:rsidP="00283A5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283A5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sz w:val="18"/>
                <w:szCs w:val="18"/>
              </w:rPr>
              <w:t>Ўзига тегишли</w:t>
            </w:r>
          </w:p>
          <w:p w:rsidR="00372723" w:rsidRPr="00806B2C" w:rsidRDefault="00372723" w:rsidP="00283A5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sz w:val="18"/>
                <w:szCs w:val="18"/>
              </w:rPr>
              <w:t>ва ижарага олинган объектлар</w:t>
            </w:r>
          </w:p>
          <w:p w:rsidR="00372723" w:rsidRPr="00806B2C" w:rsidRDefault="00372723" w:rsidP="00283A5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 xml:space="preserve">Собственные </w:t>
            </w:r>
            <w:r w:rsidRPr="00806B2C">
              <w:rPr>
                <w:rFonts w:ascii="Times New Roman" w:hAnsi="Times New Roman"/>
                <w:sz w:val="18"/>
                <w:szCs w:val="18"/>
              </w:rPr>
              <w:br/>
              <w:t>и арендованные объекты</w:t>
            </w:r>
          </w:p>
        </w:tc>
        <w:tc>
          <w:tcPr>
            <w:tcW w:w="1984" w:type="dxa"/>
            <w:vAlign w:val="center"/>
          </w:tcPr>
          <w:p w:rsidR="00372723" w:rsidRPr="00806B2C" w:rsidRDefault="00372723" w:rsidP="00283A5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sz w:val="18"/>
                <w:szCs w:val="18"/>
              </w:rPr>
              <w:t>Улардан</w:t>
            </w:r>
            <w:r w:rsidRPr="00806B2C">
              <w:rPr>
                <w:rFonts w:ascii="Times New Roman" w:hAnsi="Times New Roman"/>
                <w:b/>
                <w:sz w:val="18"/>
                <w:szCs w:val="18"/>
              </w:rPr>
              <w:br/>
              <w:t>амалда фойдалани-ладигани</w:t>
            </w:r>
          </w:p>
          <w:p w:rsidR="00372723" w:rsidRPr="00806B2C" w:rsidRDefault="00372723" w:rsidP="00415C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Из них фактически используются</w:t>
            </w:r>
          </w:p>
        </w:tc>
      </w:tr>
      <w:tr w:rsidR="00372723" w:rsidRPr="00806B2C" w:rsidTr="00372723">
        <w:tc>
          <w:tcPr>
            <w:tcW w:w="4047" w:type="dxa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739" w:type="dxa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</w:p>
        </w:tc>
        <w:tc>
          <w:tcPr>
            <w:tcW w:w="1418" w:type="dxa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</w:p>
        </w:tc>
        <w:tc>
          <w:tcPr>
            <w:tcW w:w="2126" w:type="dxa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Логистика маркази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Логистический центр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401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ер майдони 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площадь земельного участка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402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806B2C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Вақтинча сақлаш омбори, божхона омбори (ёпиқ омборхоналар)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Склад временного хранения, таможенный склад (бондовые склады)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403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сақлаш майдони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складская площадь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404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806B2C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72723" w:rsidRPr="00806B2C" w:rsidTr="00372723">
        <w:tc>
          <w:tcPr>
            <w:tcW w:w="4047" w:type="dxa"/>
            <w:vAlign w:val="center"/>
          </w:tcPr>
          <w:p w:rsidR="00372723" w:rsidRPr="00806B2C" w:rsidRDefault="00372723" w:rsidP="005266B7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жавонлар тизими</w:t>
            </w:r>
          </w:p>
          <w:p w:rsidR="00372723" w:rsidRPr="00806B2C" w:rsidRDefault="00372723" w:rsidP="005266B7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стеллажная система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526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405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526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даражалар сони</w:t>
            </w:r>
          </w:p>
          <w:p w:rsidR="00372723" w:rsidRPr="00806B2C" w:rsidRDefault="00372723" w:rsidP="00526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кол. ярусов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Очиқ омбор майдонлари</w:t>
            </w:r>
          </w:p>
          <w:p w:rsidR="00372723" w:rsidRPr="00806B2C" w:rsidRDefault="00372723" w:rsidP="005266B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Открытые складские площадки 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406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сақлаш майдони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складская площадь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407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806B2C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Совутгичлар ва музлатгичлар 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Наличие холодильников и морозильников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408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сақлаш ҳажми</w:t>
            </w:r>
          </w:p>
          <w:p w:rsidR="00372723" w:rsidRPr="00806B2C" w:rsidRDefault="00372723" w:rsidP="00D47A53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обьем хранения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409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806B2C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Омборларни бошқариш тизими 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(тегишли кодни кўрсатинг: бор – 1; йўқ -2)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Система управления складом </w:t>
            </w:r>
          </w:p>
          <w:p w:rsidR="00372723" w:rsidRPr="00806B2C" w:rsidRDefault="00372723" w:rsidP="00E6412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(укаж</w:t>
            </w:r>
            <w:r w:rsidR="00E6412D"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ите соответствующий код: да – </w:t>
            </w: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1; нет – 2)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-//-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EF07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Ёнғинга қарши тизим </w:t>
            </w:r>
          </w:p>
          <w:p w:rsidR="00372723" w:rsidRPr="00806B2C" w:rsidRDefault="00372723" w:rsidP="00EF07E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(тегишли кодни кўрсатинг: бор – 1; йўқ -2)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Система пожаротушения</w:t>
            </w:r>
          </w:p>
          <w:p w:rsidR="00372723" w:rsidRPr="00806B2C" w:rsidRDefault="00E6412D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(укажите соответствующий код: да – 1; </w:t>
            </w:r>
            <w:r w:rsidR="00372723"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нет – 2)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-//-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5F66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Юкланадиган доклар сони (юклаш ва тушириш учун кириш йўлаклари)</w:t>
            </w:r>
          </w:p>
          <w:p w:rsidR="00372723" w:rsidRPr="00806B2C" w:rsidRDefault="00372723" w:rsidP="005F663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погрузочных доков (подъезды для загрузки-выгрузки)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5F66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5F66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5F66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Контейнер терминали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Контейнерный терминал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унинг майдони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его площадь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806B2C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5F663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sz w:val="18"/>
                <w:szCs w:val="18"/>
              </w:rPr>
              <w:t>Логистика маркази ҳудудидаги божхона расмийлаштируви пунктлари</w:t>
            </w:r>
          </w:p>
          <w:p w:rsidR="00372723" w:rsidRPr="00806B2C" w:rsidRDefault="00372723" w:rsidP="005F663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Пункты таможенного оформления на территории логистического центра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5F66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5F66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5F66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Автомобил тўхташ жойи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Автостоянка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ind w:left="308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унинг майдони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ind w:left="3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ее площадь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417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806B2C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sz w:val="18"/>
                <w:szCs w:val="18"/>
              </w:rPr>
              <w:t>Юк автомобил транспорт воситалари (трейлерлар)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 xml:space="preserve">Автомобильные грузовые транспортные 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средства (трейлеры)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418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sz w:val="18"/>
                <w:szCs w:val="18"/>
              </w:rPr>
              <w:t>Барча модификациядаги юкловчи воситалар ва кранлар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Погрузчики и краны всех модификаций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419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sz w:val="18"/>
                <w:szCs w:val="18"/>
              </w:rPr>
              <w:t>Барча модификациядаги темир йўл вагонлари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Железнодорожные вагоны всех модификаций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sz w:val="18"/>
                <w:szCs w:val="18"/>
              </w:rPr>
              <w:t>Барча модификациядаги контейнерлар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Контейнеры всех модификаций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421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sz w:val="18"/>
                <w:szCs w:val="18"/>
              </w:rPr>
              <w:t>Транспорт воситаларини ўлчаш ускуналри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lastRenderedPageBreak/>
              <w:t>Оборудование для взвешивания транспортных средств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lastRenderedPageBreak/>
              <w:t>422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FC4DD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Махсус омбор техникалари – жами (424 дан 428 гача сатрлар йиғиндиси)</w:t>
            </w:r>
            <w:r w:rsidRPr="00806B2C">
              <w:rPr>
                <w:rFonts w:ascii="Times New Roman" w:hAnsi="Times New Roman"/>
                <w:b/>
                <w:sz w:val="18"/>
                <w:szCs w:val="18"/>
              </w:rPr>
              <w:br/>
            </w:r>
            <w:r w:rsidRPr="00806B2C">
              <w:rPr>
                <w:rFonts w:ascii="Times New Roman" w:hAnsi="Times New Roman"/>
                <w:sz w:val="18"/>
                <w:szCs w:val="18"/>
              </w:rPr>
              <w:t>Специальная складская техника – всего (сумма строк с 424 по 428)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423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электроштабеллар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электроштабелеры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424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A85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A85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электр аравалар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электротележки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425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A85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A85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ричтраклар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ричтраки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426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A85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A85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терувчилар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комплектовщики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427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A85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A85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тор йўлак штабелерлари</w:t>
            </w:r>
          </w:p>
          <w:p w:rsidR="00372723" w:rsidRPr="00806B2C" w:rsidRDefault="00372723" w:rsidP="00B020E1">
            <w:pPr>
              <w:autoSpaceDE w:val="0"/>
              <w:autoSpaceDN w:val="0"/>
              <w:adjustRightInd w:val="0"/>
              <w:ind w:left="28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узкопроходные штабелеры 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A85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бирлик</w:t>
            </w:r>
          </w:p>
          <w:p w:rsidR="00372723" w:rsidRPr="00806B2C" w:rsidRDefault="00372723" w:rsidP="00A85D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A85D1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sz w:val="18"/>
                <w:szCs w:val="18"/>
              </w:rPr>
              <w:t>Темир йўл йўлаклари</w:t>
            </w:r>
          </w:p>
          <w:p w:rsidR="00372723" w:rsidRPr="00806B2C" w:rsidRDefault="00372723" w:rsidP="00A85D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Железнодорожные подъездные пути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429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  <w:tr w:rsidR="00372723" w:rsidRPr="00806B2C" w:rsidTr="00372723">
        <w:tc>
          <w:tcPr>
            <w:tcW w:w="4047" w:type="dxa"/>
            <w:vAlign w:val="bottom"/>
          </w:tcPr>
          <w:p w:rsidR="00372723" w:rsidRPr="00806B2C" w:rsidRDefault="00372723" w:rsidP="00A85D1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806B2C">
              <w:rPr>
                <w:rFonts w:ascii="Times New Roman" w:hAnsi="Times New Roman"/>
                <w:b/>
                <w:sz w:val="18"/>
                <w:szCs w:val="18"/>
              </w:rPr>
              <w:t>Автомобил йўлаклари</w:t>
            </w:r>
          </w:p>
          <w:p w:rsidR="00372723" w:rsidRPr="00806B2C" w:rsidRDefault="00372723" w:rsidP="00A85D1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sz w:val="18"/>
                <w:szCs w:val="18"/>
              </w:rPr>
              <w:t>Автомобильные подъездные пути</w:t>
            </w:r>
          </w:p>
        </w:tc>
        <w:tc>
          <w:tcPr>
            <w:tcW w:w="739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1418" w:type="dxa"/>
            <w:vAlign w:val="center"/>
          </w:tcPr>
          <w:p w:rsidR="00372723" w:rsidRPr="00806B2C" w:rsidRDefault="00372723" w:rsidP="00B020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км</w:t>
            </w:r>
          </w:p>
        </w:tc>
        <w:tc>
          <w:tcPr>
            <w:tcW w:w="2126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72723" w:rsidRPr="00806B2C" w:rsidRDefault="00372723" w:rsidP="00353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06B2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</w:tr>
    </w:tbl>
    <w:p w:rsidR="00283A58" w:rsidRPr="00806B2C" w:rsidRDefault="00283A58" w:rsidP="005E6A2C">
      <w:pPr>
        <w:autoSpaceDE w:val="0"/>
        <w:autoSpaceDN w:val="0"/>
        <w:adjustRightInd w:val="0"/>
        <w:rPr>
          <w:color w:val="000000"/>
          <w:sz w:val="12"/>
          <w:szCs w:val="12"/>
        </w:rPr>
      </w:pPr>
    </w:p>
    <w:p w:rsidR="00283A58" w:rsidRPr="00806B2C" w:rsidRDefault="00283A58" w:rsidP="005E6A2C">
      <w:pPr>
        <w:autoSpaceDE w:val="0"/>
        <w:autoSpaceDN w:val="0"/>
        <w:adjustRightInd w:val="0"/>
        <w:rPr>
          <w:color w:val="000000"/>
          <w:sz w:val="12"/>
          <w:szCs w:val="12"/>
        </w:rPr>
      </w:pPr>
    </w:p>
    <w:p w:rsidR="00E6412D" w:rsidRPr="00806B2C" w:rsidRDefault="00E6412D">
      <w:pPr>
        <w:widowControl/>
        <w:rPr>
          <w:b/>
          <w:color w:val="000000"/>
          <w:szCs w:val="24"/>
        </w:rPr>
      </w:pPr>
      <w:r w:rsidRPr="00806B2C">
        <w:rPr>
          <w:b/>
          <w:color w:val="000000"/>
          <w:szCs w:val="24"/>
        </w:rPr>
        <w:br w:type="page"/>
      </w:r>
    </w:p>
    <w:p w:rsidR="00D52CAC" w:rsidRPr="00806B2C" w:rsidRDefault="00CA2621" w:rsidP="00D52CAC">
      <w:pPr>
        <w:pStyle w:val="af9"/>
        <w:jc w:val="center"/>
        <w:rPr>
          <w:b/>
          <w:szCs w:val="24"/>
        </w:rPr>
      </w:pPr>
      <w:r w:rsidRPr="00806B2C">
        <w:rPr>
          <w:b/>
          <w:color w:val="000000"/>
          <w:szCs w:val="24"/>
        </w:rPr>
        <w:lastRenderedPageBreak/>
        <w:t>5-</w:t>
      </w:r>
      <w:r w:rsidR="00841EF9" w:rsidRPr="00806B2C">
        <w:rPr>
          <w:b/>
          <w:color w:val="000000"/>
          <w:szCs w:val="24"/>
        </w:rPr>
        <w:t>БОБ</w:t>
      </w:r>
      <w:r w:rsidR="00D52CAC" w:rsidRPr="00806B2C">
        <w:rPr>
          <w:b/>
          <w:szCs w:val="24"/>
        </w:rPr>
        <w:t>. ҲИСОБОТ ЙИЛИ ОХИРИГА</w:t>
      </w:r>
      <w:r w:rsidR="004D1897" w:rsidRPr="00806B2C">
        <w:rPr>
          <w:b/>
          <w:szCs w:val="24"/>
        </w:rPr>
        <w:t xml:space="preserve"> ЮК</w:t>
      </w:r>
      <w:r w:rsidR="00D52CAC" w:rsidRPr="00806B2C">
        <w:rPr>
          <w:b/>
          <w:szCs w:val="24"/>
        </w:rPr>
        <w:t xml:space="preserve"> АВТОМОБИЛ</w:t>
      </w:r>
      <w:r w:rsidR="004D1897" w:rsidRPr="00806B2C">
        <w:rPr>
          <w:b/>
          <w:szCs w:val="24"/>
        </w:rPr>
        <w:t xml:space="preserve"> ТРАНСПОРТ</w:t>
      </w:r>
      <w:r w:rsidR="00D52CAC" w:rsidRPr="00806B2C">
        <w:rPr>
          <w:b/>
          <w:szCs w:val="24"/>
        </w:rPr>
        <w:t xml:space="preserve"> ВОСИТАЛАРИНИНГ</w:t>
      </w:r>
      <w:r w:rsidR="004D1897" w:rsidRPr="00806B2C">
        <w:rPr>
          <w:b/>
          <w:szCs w:val="24"/>
        </w:rPr>
        <w:t xml:space="preserve"> ТУРЛАРИ БЎЙИЧА</w:t>
      </w:r>
      <w:r w:rsidR="00D52CAC" w:rsidRPr="00806B2C">
        <w:rPr>
          <w:b/>
          <w:szCs w:val="24"/>
        </w:rPr>
        <w:t xml:space="preserve"> МАВЖУДЛИГИ </w:t>
      </w:r>
    </w:p>
    <w:p w:rsidR="00D52CAC" w:rsidRPr="00806B2C" w:rsidRDefault="00841EF9" w:rsidP="00D52CAC">
      <w:pPr>
        <w:autoSpaceDE w:val="0"/>
        <w:autoSpaceDN w:val="0"/>
        <w:adjustRightInd w:val="0"/>
        <w:jc w:val="center"/>
        <w:rPr>
          <w:color w:val="000000"/>
          <w:sz w:val="20"/>
        </w:rPr>
      </w:pPr>
      <w:r w:rsidRPr="00806B2C">
        <w:rPr>
          <w:color w:val="000000"/>
          <w:szCs w:val="24"/>
        </w:rPr>
        <w:t xml:space="preserve">ГЛАВА </w:t>
      </w:r>
      <w:r w:rsidR="00CA2621" w:rsidRPr="00806B2C">
        <w:rPr>
          <w:color w:val="000000"/>
          <w:szCs w:val="24"/>
        </w:rPr>
        <w:t>5</w:t>
      </w:r>
      <w:r w:rsidR="00D52CAC" w:rsidRPr="00806B2C">
        <w:rPr>
          <w:color w:val="000000"/>
          <w:szCs w:val="24"/>
        </w:rPr>
        <w:t xml:space="preserve">. НАЛИЧИЕ </w:t>
      </w:r>
      <w:r w:rsidR="00D52CAC" w:rsidRPr="00806B2C">
        <w:rPr>
          <w:szCs w:val="24"/>
        </w:rPr>
        <w:t>АВТОМОБИЛЬНЫХ ГРУЗОВЫХ ТРАНСПОРТНЫХ СРЕДСТВ ПО ВИДАМ</w:t>
      </w:r>
      <w:r w:rsidR="00183787" w:rsidRPr="00806B2C">
        <w:rPr>
          <w:szCs w:val="24"/>
        </w:rPr>
        <w:t xml:space="preserve"> </w:t>
      </w:r>
      <w:r w:rsidR="00D52CAC" w:rsidRPr="00806B2C">
        <w:rPr>
          <w:color w:val="000000"/>
          <w:szCs w:val="24"/>
        </w:rPr>
        <w:t>НА КОНЕЦ ОТЧЕТНОГО ГОДА</w:t>
      </w:r>
    </w:p>
    <w:p w:rsidR="00FC4DD5" w:rsidRPr="00806B2C" w:rsidRDefault="00FC4DD5" w:rsidP="00FC4DD5">
      <w:pPr>
        <w:autoSpaceDE w:val="0"/>
        <w:autoSpaceDN w:val="0"/>
        <w:adjustRightInd w:val="0"/>
        <w:spacing w:after="60" w:line="240" w:lineRule="exact"/>
        <w:ind w:left="7791"/>
        <w:jc w:val="right"/>
        <w:rPr>
          <w:color w:val="000000"/>
        </w:rPr>
      </w:pPr>
      <w:r w:rsidRPr="00806B2C">
        <w:rPr>
          <w:b/>
          <w:sz w:val="18"/>
          <w:szCs w:val="18"/>
        </w:rPr>
        <w:t xml:space="preserve">бирлик </w:t>
      </w:r>
      <w:r w:rsidR="00E6412D" w:rsidRPr="00806B2C">
        <w:rPr>
          <w:b/>
          <w:sz w:val="18"/>
          <w:szCs w:val="18"/>
        </w:rPr>
        <w:t>/</w:t>
      </w:r>
      <w:r w:rsidRPr="00806B2C">
        <w:rPr>
          <w:sz w:val="18"/>
          <w:szCs w:val="18"/>
        </w:rPr>
        <w:t xml:space="preserve"> единиц</w:t>
      </w:r>
    </w:p>
    <w:tbl>
      <w:tblPr>
        <w:tblW w:w="5000" w:type="pct"/>
        <w:jc w:val="center"/>
        <w:tblCellSpacing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558"/>
        <w:gridCol w:w="1250"/>
        <w:gridCol w:w="1530"/>
        <w:gridCol w:w="957"/>
      </w:tblGrid>
      <w:tr w:rsidR="00FC4DD5" w:rsidRPr="00806B2C" w:rsidTr="00075C58">
        <w:trPr>
          <w:trHeight w:val="898"/>
          <w:tblHeader/>
          <w:tblCellSpacing w:w="-8" w:type="dxa"/>
          <w:jc w:val="center"/>
        </w:trPr>
        <w:tc>
          <w:tcPr>
            <w:tcW w:w="3172" w:type="pct"/>
            <w:shd w:val="clear" w:color="auto" w:fill="auto"/>
            <w:vAlign w:val="center"/>
          </w:tcPr>
          <w:p w:rsidR="00FC4DD5" w:rsidRPr="00806B2C" w:rsidRDefault="00FC4DD5" w:rsidP="00D52CAC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Кўрсаткичлар номи</w:t>
            </w:r>
          </w:p>
          <w:p w:rsidR="00FC4DD5" w:rsidRPr="00806B2C" w:rsidRDefault="00FC4DD5" w:rsidP="00D52C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FC4DD5" w:rsidRPr="00806B2C" w:rsidRDefault="00FC4DD5" w:rsidP="00D52CAC">
            <w:pPr>
              <w:widowControl/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Сатр коди</w:t>
            </w:r>
          </w:p>
          <w:p w:rsidR="00FC4DD5" w:rsidRPr="00806B2C" w:rsidRDefault="00FC4DD5" w:rsidP="00D52C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 xml:space="preserve">Код </w:t>
            </w:r>
            <w:r w:rsidRPr="00806B2C">
              <w:rPr>
                <w:sz w:val="18"/>
                <w:szCs w:val="18"/>
              </w:rPr>
              <w:br/>
              <w:t>строки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FC4DD5" w:rsidRPr="00806B2C" w:rsidRDefault="00FC4DD5" w:rsidP="00D52CAC">
            <w:pPr>
              <w:pStyle w:val="f7"/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Ўзига тегишли - жами</w:t>
            </w:r>
          </w:p>
          <w:p w:rsidR="00FC4DD5" w:rsidRPr="00806B2C" w:rsidRDefault="00FC4DD5" w:rsidP="00D52CA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Собственные - всего</w:t>
            </w:r>
          </w:p>
        </w:tc>
        <w:tc>
          <w:tcPr>
            <w:tcW w:w="512" w:type="pct"/>
            <w:vAlign w:val="center"/>
          </w:tcPr>
          <w:p w:rsidR="00FC4DD5" w:rsidRPr="00806B2C" w:rsidRDefault="00FC4DD5" w:rsidP="00D52CAC">
            <w:pPr>
              <w:pStyle w:val="f7"/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Ижарага олинган</w:t>
            </w:r>
          </w:p>
          <w:p w:rsidR="00FC4DD5" w:rsidRPr="00806B2C" w:rsidRDefault="00FC4DD5" w:rsidP="00D52CAC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Взятые в аренду</w:t>
            </w:r>
          </w:p>
        </w:tc>
      </w:tr>
      <w:tr w:rsidR="00FC4DD5" w:rsidRPr="00806B2C" w:rsidTr="00075C58">
        <w:trPr>
          <w:trHeight w:val="198"/>
          <w:tblCellSpacing w:w="-8" w:type="dxa"/>
          <w:jc w:val="center"/>
        </w:trPr>
        <w:tc>
          <w:tcPr>
            <w:tcW w:w="3172" w:type="pct"/>
            <w:tcBorders>
              <w:bottom w:val="single" w:sz="4" w:space="0" w:color="auto"/>
            </w:tcBorders>
            <w:shd w:val="clear" w:color="auto" w:fill="auto"/>
          </w:tcPr>
          <w:p w:rsidR="00FC4DD5" w:rsidRPr="00806B2C" w:rsidRDefault="00FC4DD5" w:rsidP="00D52C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806B2C">
              <w:rPr>
                <w:color w:val="000000"/>
                <w:sz w:val="20"/>
              </w:rPr>
              <w:t>А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auto"/>
          </w:tcPr>
          <w:p w:rsidR="00FC4DD5" w:rsidRPr="00806B2C" w:rsidRDefault="00FC4DD5" w:rsidP="00D52C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806B2C">
              <w:rPr>
                <w:color w:val="000000"/>
                <w:sz w:val="20"/>
              </w:rPr>
              <w:t>Б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auto"/>
          </w:tcPr>
          <w:p w:rsidR="00FC4DD5" w:rsidRPr="00806B2C" w:rsidRDefault="00FC4DD5" w:rsidP="00D52C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806B2C">
              <w:rPr>
                <w:color w:val="000000"/>
                <w:sz w:val="20"/>
              </w:rPr>
              <w:t>1</w:t>
            </w:r>
          </w:p>
        </w:tc>
        <w:tc>
          <w:tcPr>
            <w:tcW w:w="512" w:type="pct"/>
            <w:tcBorders>
              <w:bottom w:val="single" w:sz="4" w:space="0" w:color="auto"/>
            </w:tcBorders>
          </w:tcPr>
          <w:p w:rsidR="00FC4DD5" w:rsidRPr="00806B2C" w:rsidRDefault="00FC4DD5" w:rsidP="00D52C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806B2C">
              <w:rPr>
                <w:color w:val="000000"/>
                <w:sz w:val="20"/>
              </w:rPr>
              <w:t>2</w:t>
            </w:r>
          </w:p>
        </w:tc>
      </w:tr>
      <w:tr w:rsidR="00FC4DD5" w:rsidRPr="00806B2C" w:rsidTr="00075C58">
        <w:trPr>
          <w:tblCellSpacing w:w="-8" w:type="dxa"/>
          <w:jc w:val="center"/>
        </w:trPr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DD5" w:rsidRPr="00806B2C" w:rsidRDefault="00FC4DD5" w:rsidP="00D52CAC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 xml:space="preserve">Юк автомобил транспорт воситалари (418-сатрдан) </w:t>
            </w:r>
          </w:p>
          <w:p w:rsidR="00FC4DD5" w:rsidRPr="00806B2C" w:rsidRDefault="00FC4DD5" w:rsidP="00D52CA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 xml:space="preserve">Автомобильные грузовые транспортные средства </w:t>
            </w:r>
          </w:p>
          <w:p w:rsidR="00FC4DD5" w:rsidRPr="00806B2C" w:rsidRDefault="00FC4DD5" w:rsidP="00D52CAC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(</w:t>
            </w:r>
            <w:r w:rsidRPr="00806B2C">
              <w:rPr>
                <w:b/>
                <w:sz w:val="18"/>
                <w:szCs w:val="18"/>
              </w:rPr>
              <w:t>из строки 418</w:t>
            </w:r>
            <w:r w:rsidRPr="00806B2C">
              <w:rPr>
                <w:sz w:val="18"/>
                <w:szCs w:val="18"/>
              </w:rPr>
              <w:t xml:space="preserve">) </w:t>
            </w:r>
          </w:p>
        </w:tc>
        <w:tc>
          <w:tcPr>
            <w:tcW w:w="610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4DD5" w:rsidRPr="00806B2C" w:rsidRDefault="00FC4DD5" w:rsidP="00D52C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806B2C">
              <w:rPr>
                <w:color w:val="000000"/>
                <w:sz w:val="20"/>
              </w:rPr>
              <w:t>501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4DD5" w:rsidRPr="00806B2C" w:rsidRDefault="00FC4DD5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512" w:type="pct"/>
            <w:tcBorders>
              <w:bottom w:val="single" w:sz="4" w:space="0" w:color="auto"/>
            </w:tcBorders>
            <w:vAlign w:val="center"/>
          </w:tcPr>
          <w:p w:rsidR="00FC4DD5" w:rsidRPr="00806B2C" w:rsidRDefault="00FC4DD5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</w:tr>
      <w:tr w:rsidR="00FC4DD5" w:rsidRPr="00806B2C" w:rsidTr="00075C58">
        <w:trPr>
          <w:tblCellSpacing w:w="-8" w:type="dxa"/>
          <w:jc w:val="center"/>
        </w:trPr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DD5" w:rsidRPr="00806B2C" w:rsidRDefault="00FC4DD5" w:rsidP="00E6412D">
            <w:pPr>
              <w:ind w:left="284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шу жумладан турлари бўйича:</w:t>
            </w:r>
          </w:p>
          <w:p w:rsidR="00FC4DD5" w:rsidRPr="00806B2C" w:rsidRDefault="00FC4DD5" w:rsidP="00E6412D">
            <w:pPr>
              <w:ind w:left="284"/>
              <w:rPr>
                <w:b/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в том числе по видам:</w:t>
            </w:r>
          </w:p>
          <w:p w:rsidR="00FC4DD5" w:rsidRPr="00806B2C" w:rsidRDefault="00FC4DD5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 xml:space="preserve">платформа </w:t>
            </w:r>
          </w:p>
          <w:p w:rsidR="00FC4DD5" w:rsidRPr="00806B2C" w:rsidRDefault="00FC4DD5" w:rsidP="00E6412D">
            <w:pPr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платформа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4DD5" w:rsidRPr="00806B2C" w:rsidRDefault="00FC4DD5" w:rsidP="00D52C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806B2C">
              <w:rPr>
                <w:color w:val="000000"/>
                <w:sz w:val="20"/>
              </w:rPr>
              <w:t>502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4DD5" w:rsidRPr="00806B2C" w:rsidRDefault="00FC4DD5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512" w:type="pct"/>
            <w:tcBorders>
              <w:bottom w:val="single" w:sz="4" w:space="0" w:color="auto"/>
            </w:tcBorders>
            <w:vAlign w:val="center"/>
          </w:tcPr>
          <w:p w:rsidR="00FC4DD5" w:rsidRPr="00806B2C" w:rsidRDefault="00FC4DD5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</w:tr>
      <w:tr w:rsidR="00FC4DD5" w:rsidRPr="00806B2C" w:rsidTr="00075C58">
        <w:trPr>
          <w:tblCellSpacing w:w="-8" w:type="dxa"/>
          <w:jc w:val="center"/>
        </w:trPr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DD5" w:rsidRPr="00806B2C" w:rsidRDefault="00FC4DD5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>фургон</w:t>
            </w:r>
          </w:p>
          <w:p w:rsidR="00FC4DD5" w:rsidRPr="00806B2C" w:rsidRDefault="00FC4DD5" w:rsidP="00E6412D">
            <w:pPr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фургон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4DD5" w:rsidRPr="00806B2C" w:rsidRDefault="00FC4DD5" w:rsidP="00D52C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806B2C">
              <w:rPr>
                <w:color w:val="000000"/>
                <w:sz w:val="20"/>
              </w:rPr>
              <w:t>503</w:t>
            </w:r>
          </w:p>
        </w:tc>
        <w:tc>
          <w:tcPr>
            <w:tcW w:w="74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C4DD5" w:rsidRPr="00806B2C" w:rsidRDefault="00FC4DD5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512" w:type="pct"/>
            <w:tcBorders>
              <w:top w:val="nil"/>
              <w:bottom w:val="single" w:sz="4" w:space="0" w:color="auto"/>
            </w:tcBorders>
            <w:vAlign w:val="center"/>
          </w:tcPr>
          <w:p w:rsidR="00FC4DD5" w:rsidRPr="00806B2C" w:rsidRDefault="00FC4DD5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</w:tr>
      <w:tr w:rsidR="00FC4DD5" w:rsidRPr="00806B2C" w:rsidTr="00075C58">
        <w:trPr>
          <w:tblCellSpacing w:w="-8" w:type="dxa"/>
          <w:jc w:val="center"/>
        </w:trPr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DD5" w:rsidRPr="00806B2C" w:rsidRDefault="00FC4DD5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20"/>
              </w:rPr>
            </w:pPr>
            <w:r w:rsidRPr="00806B2C">
              <w:rPr>
                <w:b/>
                <w:color w:val="000000"/>
                <w:sz w:val="20"/>
              </w:rPr>
              <w:t xml:space="preserve">бакли (барча турдаги) </w:t>
            </w:r>
          </w:p>
          <w:p w:rsidR="00FC4DD5" w:rsidRPr="00806B2C" w:rsidRDefault="00FC4DD5" w:rsidP="00E6412D">
            <w:pPr>
              <w:autoSpaceDE w:val="0"/>
              <w:autoSpaceDN w:val="0"/>
              <w:adjustRightInd w:val="0"/>
              <w:ind w:left="284"/>
              <w:rPr>
                <w:color w:val="000000"/>
                <w:sz w:val="20"/>
              </w:rPr>
            </w:pPr>
            <w:r w:rsidRPr="00806B2C">
              <w:rPr>
                <w:color w:val="000000"/>
                <w:sz w:val="20"/>
              </w:rPr>
              <w:t>цистерна (все виды)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4DD5" w:rsidRPr="00806B2C" w:rsidRDefault="00FC4DD5" w:rsidP="00D52C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806B2C">
              <w:rPr>
                <w:color w:val="000000"/>
                <w:sz w:val="20"/>
              </w:rPr>
              <w:t>504</w:t>
            </w:r>
          </w:p>
        </w:tc>
        <w:tc>
          <w:tcPr>
            <w:tcW w:w="74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4DD5" w:rsidRPr="00806B2C" w:rsidRDefault="00FC4DD5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</w:tcBorders>
            <w:vAlign w:val="center"/>
          </w:tcPr>
          <w:p w:rsidR="00FC4DD5" w:rsidRPr="00806B2C" w:rsidRDefault="00FC4DD5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</w:p>
        </w:tc>
      </w:tr>
      <w:tr w:rsidR="00FC4DD5" w:rsidRPr="00806B2C" w:rsidTr="00075C58">
        <w:trPr>
          <w:tblCellSpacing w:w="-8" w:type="dxa"/>
          <w:jc w:val="center"/>
        </w:trPr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DD5" w:rsidRPr="00806B2C" w:rsidRDefault="00FC4DD5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 xml:space="preserve">музлатгичли </w:t>
            </w:r>
          </w:p>
          <w:p w:rsidR="00FC4DD5" w:rsidRPr="00806B2C" w:rsidRDefault="00FC4DD5" w:rsidP="00E6412D">
            <w:pPr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рефрижератор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4DD5" w:rsidRPr="00806B2C" w:rsidRDefault="00FC4DD5" w:rsidP="009C6B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505</w:t>
            </w:r>
            <w:r w:rsidR="00F66B38" w:rsidRPr="00806B2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4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4DD5" w:rsidRPr="00806B2C" w:rsidRDefault="00FC4DD5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</w:tcBorders>
            <w:vAlign w:val="center"/>
          </w:tcPr>
          <w:p w:rsidR="00FC4DD5" w:rsidRPr="00806B2C" w:rsidRDefault="00FC4DD5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66B38" w:rsidRPr="00806B2C" w:rsidTr="00075C58">
        <w:trPr>
          <w:tblCellSpacing w:w="-8" w:type="dxa"/>
          <w:jc w:val="center"/>
        </w:trPr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B38" w:rsidRPr="00806B2C" w:rsidRDefault="00F66B38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 xml:space="preserve">ағдарма </w:t>
            </w:r>
          </w:p>
          <w:p w:rsidR="00F66B38" w:rsidRPr="00806B2C" w:rsidRDefault="00F66B38" w:rsidP="00E6412D">
            <w:pPr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самосвал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6B38" w:rsidRPr="00806B2C" w:rsidRDefault="00F66B38" w:rsidP="009C6B4E">
            <w:pPr>
              <w:jc w:val="center"/>
              <w:rPr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50</w:t>
            </w:r>
            <w:r w:rsidR="008B1BF2" w:rsidRPr="00806B2C">
              <w:rPr>
                <w:color w:val="000000"/>
                <w:sz w:val="18"/>
                <w:szCs w:val="18"/>
              </w:rPr>
              <w:t>6</w:t>
            </w:r>
            <w:r w:rsidRPr="00806B2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F66B38" w:rsidRPr="00806B2C" w:rsidRDefault="00F66B38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F66B38" w:rsidRPr="00806B2C" w:rsidRDefault="00F66B38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66B38" w:rsidRPr="00806B2C" w:rsidTr="00075C58">
        <w:trPr>
          <w:tblCellSpacing w:w="-8" w:type="dxa"/>
          <w:jc w:val="center"/>
        </w:trPr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B38" w:rsidRPr="00806B2C" w:rsidRDefault="00F66B38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 xml:space="preserve">бортли </w:t>
            </w:r>
          </w:p>
          <w:p w:rsidR="00F66B38" w:rsidRPr="00806B2C" w:rsidRDefault="00F66B38" w:rsidP="00E6412D">
            <w:pPr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борт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6B38" w:rsidRPr="00806B2C" w:rsidRDefault="00F66B38" w:rsidP="009C6B4E">
            <w:pPr>
              <w:jc w:val="center"/>
              <w:rPr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50</w:t>
            </w:r>
            <w:r w:rsidR="008B1BF2" w:rsidRPr="00806B2C">
              <w:rPr>
                <w:color w:val="000000"/>
                <w:sz w:val="18"/>
                <w:szCs w:val="18"/>
              </w:rPr>
              <w:t>7</w:t>
            </w:r>
            <w:r w:rsidRPr="00806B2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45" w:type="pct"/>
            <w:tcBorders>
              <w:top w:val="nil"/>
            </w:tcBorders>
            <w:shd w:val="clear" w:color="auto" w:fill="auto"/>
            <w:vAlign w:val="center"/>
          </w:tcPr>
          <w:p w:rsidR="00F66B38" w:rsidRPr="00806B2C" w:rsidRDefault="00F66B38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</w:tcBorders>
            <w:vAlign w:val="center"/>
          </w:tcPr>
          <w:p w:rsidR="00F66B38" w:rsidRPr="00806B2C" w:rsidRDefault="00F66B38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66B38" w:rsidRPr="00806B2C" w:rsidTr="00075C58">
        <w:trPr>
          <w:tblCellSpacing w:w="-8" w:type="dxa"/>
          <w:jc w:val="center"/>
        </w:trPr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B38" w:rsidRPr="00806B2C" w:rsidRDefault="00F66B38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 xml:space="preserve">тентли борт </w:t>
            </w:r>
          </w:p>
          <w:p w:rsidR="00F66B38" w:rsidRPr="00806B2C" w:rsidRDefault="00F66B38" w:rsidP="00E6412D">
            <w:pPr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борт с тентом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6B38" w:rsidRPr="00806B2C" w:rsidRDefault="00F66B38" w:rsidP="009C6B4E">
            <w:pPr>
              <w:jc w:val="center"/>
              <w:rPr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50</w:t>
            </w:r>
            <w:r w:rsidR="008B1BF2" w:rsidRPr="00806B2C">
              <w:rPr>
                <w:color w:val="000000"/>
                <w:sz w:val="18"/>
                <w:szCs w:val="18"/>
              </w:rPr>
              <w:t>8</w:t>
            </w:r>
            <w:r w:rsidRPr="00806B2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45" w:type="pct"/>
            <w:tcBorders>
              <w:top w:val="nil"/>
            </w:tcBorders>
            <w:shd w:val="clear" w:color="auto" w:fill="auto"/>
            <w:vAlign w:val="center"/>
          </w:tcPr>
          <w:p w:rsidR="00F66B38" w:rsidRPr="00806B2C" w:rsidRDefault="00F66B38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</w:tcBorders>
            <w:vAlign w:val="center"/>
          </w:tcPr>
          <w:p w:rsidR="00F66B38" w:rsidRPr="00806B2C" w:rsidRDefault="00F66B38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66B38" w:rsidRPr="00806B2C" w:rsidTr="00075C58">
        <w:trPr>
          <w:tblCellSpacing w:w="-8" w:type="dxa"/>
          <w:jc w:val="center"/>
        </w:trPr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B38" w:rsidRPr="00806B2C" w:rsidRDefault="00F66B38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 xml:space="preserve">контейнер ташувчи </w:t>
            </w:r>
          </w:p>
          <w:p w:rsidR="00F66B38" w:rsidRPr="00806B2C" w:rsidRDefault="00F66B38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контейнеровоз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6B38" w:rsidRPr="00806B2C" w:rsidRDefault="00F66B38" w:rsidP="009C6B4E">
            <w:pPr>
              <w:jc w:val="center"/>
              <w:rPr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50</w:t>
            </w:r>
            <w:r w:rsidR="008B1BF2" w:rsidRPr="00806B2C">
              <w:rPr>
                <w:color w:val="000000"/>
                <w:sz w:val="18"/>
                <w:szCs w:val="18"/>
              </w:rPr>
              <w:t>9</w:t>
            </w:r>
            <w:r w:rsidRPr="00806B2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45" w:type="pct"/>
            <w:tcBorders>
              <w:top w:val="nil"/>
            </w:tcBorders>
            <w:shd w:val="clear" w:color="auto" w:fill="auto"/>
            <w:vAlign w:val="center"/>
          </w:tcPr>
          <w:p w:rsidR="00F66B38" w:rsidRPr="00806B2C" w:rsidRDefault="00F66B38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</w:tcBorders>
            <w:vAlign w:val="center"/>
          </w:tcPr>
          <w:p w:rsidR="00F66B38" w:rsidRPr="00806B2C" w:rsidRDefault="00F66B38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66B38" w:rsidRPr="00806B2C" w:rsidTr="00075C58">
        <w:trPr>
          <w:tblCellSpacing w:w="-8" w:type="dxa"/>
          <w:jc w:val="center"/>
        </w:trPr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B38" w:rsidRPr="00806B2C" w:rsidRDefault="00F66B38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 xml:space="preserve">панел ташувчи </w:t>
            </w:r>
          </w:p>
          <w:p w:rsidR="00F66B38" w:rsidRPr="00806B2C" w:rsidRDefault="00F66B38" w:rsidP="00E6412D">
            <w:pPr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панелевоз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66B38" w:rsidRPr="00806B2C" w:rsidRDefault="00F66B38" w:rsidP="009C6B4E">
            <w:pPr>
              <w:jc w:val="center"/>
              <w:rPr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5</w:t>
            </w:r>
            <w:r w:rsidR="008B1BF2" w:rsidRPr="00806B2C">
              <w:rPr>
                <w:color w:val="000000"/>
                <w:sz w:val="18"/>
                <w:szCs w:val="18"/>
              </w:rPr>
              <w:t>10</w:t>
            </w:r>
            <w:r w:rsidRPr="00806B2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45" w:type="pct"/>
            <w:tcBorders>
              <w:top w:val="nil"/>
            </w:tcBorders>
            <w:shd w:val="clear" w:color="auto" w:fill="auto"/>
            <w:vAlign w:val="center"/>
          </w:tcPr>
          <w:p w:rsidR="00F66B38" w:rsidRPr="00806B2C" w:rsidRDefault="00F66B38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nil"/>
            </w:tcBorders>
            <w:vAlign w:val="center"/>
          </w:tcPr>
          <w:p w:rsidR="00F66B38" w:rsidRPr="00806B2C" w:rsidRDefault="00F66B38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B1BF2" w:rsidRPr="00806B2C" w:rsidTr="00075C58">
        <w:trPr>
          <w:tblCellSpacing w:w="-8" w:type="dxa"/>
          <w:jc w:val="center"/>
        </w:trPr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BF2" w:rsidRPr="00806B2C" w:rsidRDefault="008B1BF2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 xml:space="preserve">автомобил ташувчи </w:t>
            </w:r>
          </w:p>
          <w:p w:rsidR="008B1BF2" w:rsidRPr="00806B2C" w:rsidRDefault="008B1BF2" w:rsidP="00E6412D">
            <w:pPr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автовоз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1BF2" w:rsidRPr="00806B2C" w:rsidRDefault="008B1BF2" w:rsidP="009C6B4E">
            <w:pPr>
              <w:jc w:val="center"/>
              <w:rPr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 xml:space="preserve">511 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8B1BF2" w:rsidRPr="00806B2C" w:rsidRDefault="008B1BF2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8B1BF2" w:rsidRPr="00806B2C" w:rsidRDefault="008B1BF2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B1BF2" w:rsidRPr="00806B2C" w:rsidTr="00075C58">
        <w:trPr>
          <w:tblCellSpacing w:w="-8" w:type="dxa"/>
          <w:jc w:val="center"/>
        </w:trPr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BF2" w:rsidRPr="00806B2C" w:rsidRDefault="008B1BF2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 xml:space="preserve">изотерм </w:t>
            </w:r>
          </w:p>
          <w:p w:rsidR="008B1BF2" w:rsidRPr="00806B2C" w:rsidRDefault="008B1BF2" w:rsidP="00E6412D">
            <w:pPr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изотерм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1BF2" w:rsidRPr="00806B2C" w:rsidRDefault="008B1BF2" w:rsidP="009C6B4E">
            <w:pPr>
              <w:jc w:val="center"/>
              <w:rPr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 xml:space="preserve">512 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8B1BF2" w:rsidRPr="00806B2C" w:rsidRDefault="008B1BF2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8B1BF2" w:rsidRPr="00806B2C" w:rsidRDefault="008B1BF2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B1BF2" w:rsidRPr="00806B2C" w:rsidTr="00075C58">
        <w:trPr>
          <w:tblCellSpacing w:w="-8" w:type="dxa"/>
          <w:jc w:val="center"/>
        </w:trPr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BF2" w:rsidRPr="00806B2C" w:rsidRDefault="008B1BF2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 xml:space="preserve">қувур ва ёғоч ташувчи </w:t>
            </w:r>
          </w:p>
          <w:p w:rsidR="008B1BF2" w:rsidRPr="00806B2C" w:rsidRDefault="008B1BF2" w:rsidP="00E6412D">
            <w:pPr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трубовоз и лесовоз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1BF2" w:rsidRPr="00806B2C" w:rsidRDefault="008B1BF2" w:rsidP="009C6B4E">
            <w:pPr>
              <w:jc w:val="center"/>
              <w:rPr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 xml:space="preserve">513 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8B1BF2" w:rsidRPr="00806B2C" w:rsidRDefault="008B1BF2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8B1BF2" w:rsidRPr="00806B2C" w:rsidRDefault="008B1BF2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B1BF2" w:rsidRPr="00806B2C" w:rsidTr="00075C58">
        <w:trPr>
          <w:tblCellSpacing w:w="-8" w:type="dxa"/>
          <w:jc w:val="center"/>
        </w:trPr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BF2" w:rsidRPr="00806B2C" w:rsidRDefault="008B1BF2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 xml:space="preserve">шиша ташувчи </w:t>
            </w:r>
          </w:p>
          <w:p w:rsidR="008B1BF2" w:rsidRPr="00806B2C" w:rsidRDefault="008B1BF2" w:rsidP="00E6412D">
            <w:pPr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стекловоз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1BF2" w:rsidRPr="00806B2C" w:rsidRDefault="008B1BF2" w:rsidP="009C6B4E">
            <w:pPr>
              <w:jc w:val="center"/>
              <w:rPr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 xml:space="preserve">514 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8B1BF2" w:rsidRPr="00806B2C" w:rsidRDefault="008B1BF2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8B1BF2" w:rsidRPr="00806B2C" w:rsidRDefault="008B1BF2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B1BF2" w:rsidRPr="00806B2C" w:rsidTr="00075C58">
        <w:trPr>
          <w:trHeight w:val="354"/>
          <w:tblCellSpacing w:w="-8" w:type="dxa"/>
          <w:jc w:val="center"/>
        </w:trPr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BF2" w:rsidRPr="00806B2C" w:rsidRDefault="008B1BF2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 xml:space="preserve">дон ташувчи </w:t>
            </w:r>
          </w:p>
          <w:p w:rsidR="008B1BF2" w:rsidRPr="00806B2C" w:rsidRDefault="008B1BF2" w:rsidP="00E6412D">
            <w:pPr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зерновоз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1BF2" w:rsidRPr="00806B2C" w:rsidRDefault="008B1BF2" w:rsidP="009C6B4E">
            <w:pPr>
              <w:jc w:val="center"/>
              <w:rPr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 xml:space="preserve">515 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8B1BF2" w:rsidRPr="00806B2C" w:rsidRDefault="008B1BF2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8B1BF2" w:rsidRPr="00806B2C" w:rsidRDefault="008B1BF2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B1BF2" w:rsidRPr="00806B2C" w:rsidTr="00075C58">
        <w:trPr>
          <w:tblCellSpacing w:w="-8" w:type="dxa"/>
          <w:jc w:val="center"/>
        </w:trPr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BF2" w:rsidRPr="00806B2C" w:rsidRDefault="008B1BF2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 xml:space="preserve">чорва ва парранда ташувчи </w:t>
            </w:r>
          </w:p>
          <w:p w:rsidR="008B1BF2" w:rsidRPr="00806B2C" w:rsidRDefault="008B1BF2" w:rsidP="00E6412D">
            <w:pPr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скотовоз и птицевоз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1BF2" w:rsidRPr="00806B2C" w:rsidRDefault="008B1BF2" w:rsidP="009C6B4E">
            <w:pPr>
              <w:jc w:val="center"/>
              <w:rPr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 xml:space="preserve">516 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1BF2" w:rsidRPr="00806B2C" w:rsidRDefault="008B1BF2" w:rsidP="00353E2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tcBorders>
              <w:bottom w:val="single" w:sz="4" w:space="0" w:color="auto"/>
            </w:tcBorders>
            <w:vAlign w:val="center"/>
          </w:tcPr>
          <w:p w:rsidR="008B1BF2" w:rsidRPr="00806B2C" w:rsidRDefault="008B1BF2" w:rsidP="00353E2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8B1BF2" w:rsidRPr="00806B2C" w:rsidTr="00075C58">
        <w:trPr>
          <w:trHeight w:val="271"/>
          <w:tblCellSpacing w:w="-8" w:type="dxa"/>
          <w:jc w:val="center"/>
        </w:trPr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BF2" w:rsidRPr="00806B2C" w:rsidRDefault="008B1BF2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 xml:space="preserve">рулон ташувчи </w:t>
            </w:r>
          </w:p>
          <w:p w:rsidR="008B1BF2" w:rsidRPr="00806B2C" w:rsidRDefault="008B1BF2" w:rsidP="00E6412D">
            <w:pPr>
              <w:autoSpaceDE w:val="0"/>
              <w:autoSpaceDN w:val="0"/>
              <w:adjustRightInd w:val="0"/>
              <w:ind w:left="284"/>
              <w:rPr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рулоновоз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1BF2" w:rsidRPr="00806B2C" w:rsidRDefault="008B1BF2" w:rsidP="009C6B4E">
            <w:pPr>
              <w:jc w:val="center"/>
              <w:rPr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 xml:space="preserve">517 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8B1BF2" w:rsidRPr="00806B2C" w:rsidRDefault="008B1BF2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8B1BF2" w:rsidRPr="00806B2C" w:rsidRDefault="008B1BF2" w:rsidP="00353E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B1BF2" w:rsidRPr="00806B2C" w:rsidTr="00075C58">
        <w:trPr>
          <w:trHeight w:val="271"/>
          <w:tblCellSpacing w:w="-8" w:type="dxa"/>
          <w:jc w:val="center"/>
        </w:trPr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1BF2" w:rsidRPr="00806B2C" w:rsidRDefault="008B1BF2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b/>
                <w:color w:val="000000"/>
                <w:sz w:val="18"/>
                <w:szCs w:val="18"/>
              </w:rPr>
              <w:t xml:space="preserve">бошқалар </w:t>
            </w:r>
          </w:p>
          <w:p w:rsidR="008B1BF2" w:rsidRPr="00806B2C" w:rsidRDefault="008B1BF2" w:rsidP="00E6412D">
            <w:pPr>
              <w:autoSpaceDE w:val="0"/>
              <w:autoSpaceDN w:val="0"/>
              <w:adjustRightInd w:val="0"/>
              <w:ind w:left="284"/>
              <w:rPr>
                <w:b/>
                <w:color w:val="000000"/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>другие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B1BF2" w:rsidRPr="00806B2C" w:rsidRDefault="008B1BF2" w:rsidP="009C6B4E">
            <w:pPr>
              <w:jc w:val="center"/>
              <w:rPr>
                <w:sz w:val="18"/>
                <w:szCs w:val="18"/>
              </w:rPr>
            </w:pPr>
            <w:r w:rsidRPr="00806B2C">
              <w:rPr>
                <w:color w:val="000000"/>
                <w:sz w:val="18"/>
                <w:szCs w:val="18"/>
              </w:rPr>
              <w:t xml:space="preserve">518 </w:t>
            </w:r>
          </w:p>
        </w:tc>
        <w:tc>
          <w:tcPr>
            <w:tcW w:w="745" w:type="pct"/>
            <w:shd w:val="clear" w:color="auto" w:fill="auto"/>
            <w:vAlign w:val="center"/>
          </w:tcPr>
          <w:p w:rsidR="008B1BF2" w:rsidRPr="00806B2C" w:rsidRDefault="008B1BF2" w:rsidP="00353E29">
            <w:pPr>
              <w:autoSpaceDE w:val="0"/>
              <w:autoSpaceDN w:val="0"/>
              <w:adjustRightInd w:val="0"/>
              <w:ind w:left="284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8B1BF2" w:rsidRPr="00806B2C" w:rsidRDefault="008B1BF2" w:rsidP="00353E29">
            <w:pPr>
              <w:autoSpaceDE w:val="0"/>
              <w:autoSpaceDN w:val="0"/>
              <w:adjustRightInd w:val="0"/>
              <w:ind w:left="284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E6412D" w:rsidRPr="00806B2C" w:rsidRDefault="00E6412D" w:rsidP="00075C58">
      <w:pPr>
        <w:rPr>
          <w:sz w:val="16"/>
          <w:szCs w:val="16"/>
        </w:rPr>
      </w:pPr>
    </w:p>
    <w:p w:rsidR="00E6412D" w:rsidRPr="00806B2C" w:rsidRDefault="00E6412D">
      <w:pPr>
        <w:widowControl/>
        <w:rPr>
          <w:sz w:val="16"/>
          <w:szCs w:val="16"/>
        </w:rPr>
      </w:pPr>
      <w:r w:rsidRPr="00806B2C">
        <w:rPr>
          <w:sz w:val="16"/>
          <w:szCs w:val="16"/>
        </w:rPr>
        <w:br w:type="page"/>
      </w:r>
    </w:p>
    <w:tbl>
      <w:tblPr>
        <w:tblpPr w:leftFromText="180" w:rightFromText="180" w:vertAnchor="text" w:horzAnchor="margin" w:tblpX="-67" w:tblpY="4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5"/>
        <w:gridCol w:w="850"/>
        <w:gridCol w:w="850"/>
        <w:gridCol w:w="850"/>
        <w:gridCol w:w="850"/>
        <w:gridCol w:w="3511"/>
      </w:tblGrid>
      <w:tr w:rsidR="00075C58" w:rsidRPr="00806B2C" w:rsidTr="003B73D0">
        <w:tc>
          <w:tcPr>
            <w:tcW w:w="8506" w:type="dxa"/>
            <w:gridSpan w:val="6"/>
            <w:vAlign w:val="center"/>
          </w:tcPr>
          <w:p w:rsidR="00075C58" w:rsidRPr="00806B2C" w:rsidRDefault="00075C58" w:rsidP="003B73D0">
            <w:pPr>
              <w:pStyle w:val="af9"/>
              <w:jc w:val="center"/>
              <w:rPr>
                <w:b/>
                <w:sz w:val="18"/>
              </w:rPr>
            </w:pPr>
            <w:r w:rsidRPr="00806B2C">
              <w:rPr>
                <w:b/>
                <w:sz w:val="18"/>
              </w:rPr>
              <w:lastRenderedPageBreak/>
              <w:t>Статистика ҳисоботи шаклини тўлдиришга сарфланган вақт, соатда (кераклисини белгиланг)</w:t>
            </w:r>
          </w:p>
          <w:p w:rsidR="00075C58" w:rsidRPr="00806B2C" w:rsidRDefault="00075C58" w:rsidP="003B73D0">
            <w:pPr>
              <w:pStyle w:val="33"/>
              <w:jc w:val="center"/>
              <w:rPr>
                <w:rFonts w:ascii="Times New Roman" w:hAnsi="Times New Roman"/>
                <w:sz w:val="18"/>
              </w:rPr>
            </w:pPr>
            <w:r w:rsidRPr="00806B2C">
              <w:rPr>
                <w:rFonts w:ascii="Times New Roman" w:hAnsi="Times New Roman"/>
                <w:sz w:val="18"/>
              </w:rPr>
              <w:t>Время, затраченное на заполнение формы статистической отчетности, в часах (нужное отметить)</w:t>
            </w:r>
          </w:p>
        </w:tc>
      </w:tr>
      <w:tr w:rsidR="00075C58" w:rsidRPr="00806B2C" w:rsidTr="003B73D0">
        <w:trPr>
          <w:trHeight w:val="567"/>
        </w:trPr>
        <w:tc>
          <w:tcPr>
            <w:tcW w:w="1595" w:type="dxa"/>
            <w:vAlign w:val="center"/>
          </w:tcPr>
          <w:p w:rsidR="00075C58" w:rsidRPr="00806B2C" w:rsidRDefault="00075C58" w:rsidP="003B73D0">
            <w:pPr>
              <w:pStyle w:val="33"/>
              <w:jc w:val="center"/>
              <w:rPr>
                <w:rFonts w:ascii="Times New Roman" w:hAnsi="Times New Roman"/>
                <w:b/>
                <w:sz w:val="18"/>
              </w:rPr>
            </w:pPr>
            <w:r w:rsidRPr="00806B2C">
              <w:rPr>
                <w:rFonts w:ascii="Times New Roman" w:hAnsi="Times New Roman"/>
                <w:b/>
                <w:sz w:val="18"/>
              </w:rPr>
              <w:t>1 соатгача</w:t>
            </w:r>
          </w:p>
          <w:p w:rsidR="00075C58" w:rsidRPr="00806B2C" w:rsidRDefault="00075C58" w:rsidP="003B73D0">
            <w:pPr>
              <w:pStyle w:val="33"/>
              <w:jc w:val="center"/>
              <w:rPr>
                <w:rFonts w:ascii="Times New Roman" w:hAnsi="Times New Roman"/>
                <w:sz w:val="18"/>
              </w:rPr>
            </w:pPr>
            <w:r w:rsidRPr="00806B2C">
              <w:rPr>
                <w:rFonts w:ascii="Times New Roman" w:hAnsi="Times New Roman"/>
                <w:sz w:val="18"/>
              </w:rPr>
              <w:t>до 1 часа</w:t>
            </w:r>
          </w:p>
        </w:tc>
        <w:tc>
          <w:tcPr>
            <w:tcW w:w="850" w:type="dxa"/>
            <w:vAlign w:val="center"/>
          </w:tcPr>
          <w:p w:rsidR="00075C58" w:rsidRPr="00806B2C" w:rsidRDefault="00075C58" w:rsidP="003B73D0">
            <w:pPr>
              <w:pStyle w:val="33"/>
              <w:jc w:val="center"/>
              <w:rPr>
                <w:rFonts w:ascii="Times New Roman" w:hAnsi="Times New Roman"/>
                <w:sz w:val="18"/>
              </w:rPr>
            </w:pPr>
            <w:r w:rsidRPr="00806B2C">
              <w:rPr>
                <w:rFonts w:ascii="Times New Roman" w:hAnsi="Times New Roman"/>
                <w:sz w:val="18"/>
              </w:rPr>
              <w:t>1-2</w:t>
            </w:r>
          </w:p>
        </w:tc>
        <w:tc>
          <w:tcPr>
            <w:tcW w:w="850" w:type="dxa"/>
            <w:vAlign w:val="center"/>
          </w:tcPr>
          <w:p w:rsidR="00075C58" w:rsidRPr="00806B2C" w:rsidRDefault="00075C58" w:rsidP="003B73D0">
            <w:pPr>
              <w:pStyle w:val="33"/>
              <w:jc w:val="center"/>
              <w:rPr>
                <w:rFonts w:ascii="Times New Roman" w:hAnsi="Times New Roman"/>
                <w:sz w:val="18"/>
              </w:rPr>
            </w:pPr>
            <w:r w:rsidRPr="00806B2C">
              <w:rPr>
                <w:rFonts w:ascii="Times New Roman" w:hAnsi="Times New Roman"/>
                <w:sz w:val="18"/>
              </w:rPr>
              <w:t>2-4</w:t>
            </w:r>
          </w:p>
        </w:tc>
        <w:tc>
          <w:tcPr>
            <w:tcW w:w="850" w:type="dxa"/>
            <w:vAlign w:val="center"/>
          </w:tcPr>
          <w:p w:rsidR="00075C58" w:rsidRPr="00806B2C" w:rsidRDefault="00075C58" w:rsidP="003B73D0">
            <w:pPr>
              <w:pStyle w:val="33"/>
              <w:jc w:val="center"/>
              <w:rPr>
                <w:rFonts w:ascii="Times New Roman" w:hAnsi="Times New Roman"/>
                <w:sz w:val="18"/>
              </w:rPr>
            </w:pPr>
            <w:r w:rsidRPr="00806B2C">
              <w:rPr>
                <w:rFonts w:ascii="Times New Roman" w:hAnsi="Times New Roman"/>
                <w:sz w:val="18"/>
              </w:rPr>
              <w:t>4-8</w:t>
            </w:r>
          </w:p>
        </w:tc>
        <w:tc>
          <w:tcPr>
            <w:tcW w:w="850" w:type="dxa"/>
            <w:vAlign w:val="center"/>
          </w:tcPr>
          <w:p w:rsidR="00075C58" w:rsidRPr="00806B2C" w:rsidRDefault="00075C58" w:rsidP="003B73D0">
            <w:pPr>
              <w:pStyle w:val="33"/>
              <w:jc w:val="center"/>
              <w:rPr>
                <w:rFonts w:ascii="Times New Roman" w:hAnsi="Times New Roman"/>
                <w:sz w:val="18"/>
              </w:rPr>
            </w:pPr>
            <w:r w:rsidRPr="00806B2C">
              <w:rPr>
                <w:rFonts w:ascii="Times New Roman" w:hAnsi="Times New Roman"/>
                <w:sz w:val="18"/>
              </w:rPr>
              <w:t>8-10</w:t>
            </w:r>
          </w:p>
        </w:tc>
        <w:tc>
          <w:tcPr>
            <w:tcW w:w="3511" w:type="dxa"/>
            <w:vAlign w:val="center"/>
          </w:tcPr>
          <w:p w:rsidR="00075C58" w:rsidRPr="00806B2C" w:rsidRDefault="00075C58" w:rsidP="003B73D0">
            <w:pPr>
              <w:pStyle w:val="33"/>
              <w:jc w:val="center"/>
              <w:rPr>
                <w:rFonts w:ascii="Times New Roman" w:hAnsi="Times New Roman"/>
                <w:b/>
                <w:sz w:val="18"/>
              </w:rPr>
            </w:pPr>
            <w:r w:rsidRPr="00806B2C">
              <w:rPr>
                <w:rFonts w:ascii="Times New Roman" w:hAnsi="Times New Roman"/>
                <w:b/>
                <w:sz w:val="18"/>
              </w:rPr>
              <w:t>10 соатдан ортиқ</w:t>
            </w:r>
          </w:p>
          <w:p w:rsidR="00075C58" w:rsidRPr="00806B2C" w:rsidRDefault="00075C58" w:rsidP="003B73D0">
            <w:pPr>
              <w:pStyle w:val="33"/>
              <w:jc w:val="center"/>
              <w:rPr>
                <w:rFonts w:ascii="Times New Roman" w:hAnsi="Times New Roman"/>
                <w:sz w:val="18"/>
              </w:rPr>
            </w:pPr>
            <w:r w:rsidRPr="00806B2C">
              <w:rPr>
                <w:rFonts w:ascii="Times New Roman" w:hAnsi="Times New Roman"/>
                <w:sz w:val="18"/>
              </w:rPr>
              <w:t>более 10 часов</w:t>
            </w:r>
          </w:p>
        </w:tc>
      </w:tr>
    </w:tbl>
    <w:p w:rsidR="00075C58" w:rsidRPr="00806B2C" w:rsidRDefault="00075C58" w:rsidP="00075C58">
      <w:pPr>
        <w:rPr>
          <w:sz w:val="16"/>
          <w:szCs w:val="16"/>
        </w:rPr>
      </w:pPr>
    </w:p>
    <w:p w:rsidR="00075C58" w:rsidRPr="00806B2C" w:rsidRDefault="00075C58" w:rsidP="00075C58">
      <w:pPr>
        <w:rPr>
          <w:sz w:val="16"/>
          <w:szCs w:val="16"/>
        </w:rPr>
      </w:pPr>
    </w:p>
    <w:p w:rsidR="00075C58" w:rsidRPr="00806B2C" w:rsidRDefault="00075C58" w:rsidP="00075C58">
      <w:pPr>
        <w:rPr>
          <w:sz w:val="16"/>
          <w:szCs w:val="16"/>
        </w:rPr>
      </w:pPr>
    </w:p>
    <w:p w:rsidR="00075C58" w:rsidRPr="00806B2C" w:rsidRDefault="00075C58" w:rsidP="00075C58">
      <w:pPr>
        <w:rPr>
          <w:sz w:val="16"/>
          <w:szCs w:val="16"/>
        </w:rPr>
      </w:pPr>
    </w:p>
    <w:p w:rsidR="00075C58" w:rsidRPr="00806B2C" w:rsidRDefault="00075C58" w:rsidP="00075C58">
      <w:pPr>
        <w:rPr>
          <w:sz w:val="16"/>
          <w:szCs w:val="16"/>
        </w:rPr>
      </w:pPr>
    </w:p>
    <w:p w:rsidR="00075C58" w:rsidRPr="00806B2C" w:rsidRDefault="00075C58" w:rsidP="00075C58">
      <w:pPr>
        <w:rPr>
          <w:sz w:val="16"/>
          <w:szCs w:val="16"/>
        </w:rPr>
      </w:pPr>
    </w:p>
    <w:p w:rsidR="00075C58" w:rsidRPr="00806B2C" w:rsidRDefault="00075C58" w:rsidP="00075C58">
      <w:pPr>
        <w:rPr>
          <w:sz w:val="16"/>
          <w:szCs w:val="16"/>
        </w:rPr>
      </w:pPr>
    </w:p>
    <w:tbl>
      <w:tblPr>
        <w:tblW w:w="107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"/>
        <w:gridCol w:w="2862"/>
        <w:gridCol w:w="3036"/>
        <w:gridCol w:w="2346"/>
        <w:gridCol w:w="2489"/>
      </w:tblGrid>
      <w:tr w:rsidR="00075C58" w:rsidRPr="00806B2C" w:rsidTr="00E6412D">
        <w:trPr>
          <w:gridBefore w:val="1"/>
          <w:wBefore w:w="33" w:type="dxa"/>
          <w:trHeight w:val="875"/>
        </w:trPr>
        <w:tc>
          <w:tcPr>
            <w:tcW w:w="10733" w:type="dxa"/>
            <w:gridSpan w:val="4"/>
          </w:tcPr>
          <w:p w:rsidR="00AE5BB0" w:rsidRPr="00806B2C" w:rsidRDefault="00075C58" w:rsidP="00AE5BB0">
            <w:pPr>
              <w:widowControl/>
              <w:snapToGrid w:val="0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 xml:space="preserve">Изоҳ: агар ҳисоботда кўрсатилган маълумотлар олдинги даврларда тақдим этилгандан тубдан фарқ қилса, сабабини кўрсатинг (ҳисоботни тўлдириш билан боғлиқ бўлган бошқа сабабларни ҳам инобатга олган ҳолда). </w:t>
            </w:r>
          </w:p>
          <w:p w:rsidR="00075C58" w:rsidRPr="00806B2C" w:rsidRDefault="00075C58" w:rsidP="00AE5BB0">
            <w:pPr>
              <w:widowControl/>
              <w:snapToGrid w:val="0"/>
              <w:rPr>
                <w:sz w:val="16"/>
                <w:szCs w:val="16"/>
              </w:rPr>
            </w:pPr>
            <w:r w:rsidRPr="00806B2C">
              <w:rPr>
                <w:sz w:val="18"/>
                <w:szCs w:val="18"/>
              </w:rPr>
              <w:t>Примечание: если указанные в отчете данные существенно отличаются от представленных в предыдущие периоды, поясните причину (с учетом других причин, связанных с заполнением отчета).</w:t>
            </w:r>
          </w:p>
        </w:tc>
      </w:tr>
      <w:tr w:rsidR="00075C58" w:rsidRPr="00806B2C" w:rsidTr="00E6412D">
        <w:trPr>
          <w:gridBefore w:val="1"/>
          <w:wBefore w:w="33" w:type="dxa"/>
          <w:trHeight w:val="210"/>
        </w:trPr>
        <w:tc>
          <w:tcPr>
            <w:tcW w:w="10733" w:type="dxa"/>
            <w:gridSpan w:val="4"/>
          </w:tcPr>
          <w:p w:rsidR="00075C58" w:rsidRPr="00806B2C" w:rsidRDefault="00075C58" w:rsidP="003B73D0">
            <w:pPr>
              <w:widowControl/>
              <w:snapToGrid w:val="0"/>
              <w:rPr>
                <w:sz w:val="16"/>
                <w:szCs w:val="16"/>
              </w:rPr>
            </w:pPr>
          </w:p>
        </w:tc>
      </w:tr>
      <w:tr w:rsidR="00075C58" w:rsidRPr="00806B2C" w:rsidTr="00E641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75"/>
        </w:trPr>
        <w:tc>
          <w:tcPr>
            <w:tcW w:w="2895" w:type="dxa"/>
            <w:gridSpan w:val="2"/>
          </w:tcPr>
          <w:p w:rsidR="00075C58" w:rsidRPr="00806B2C" w:rsidRDefault="00075C58" w:rsidP="00AE5BB0">
            <w:pPr>
              <w:rPr>
                <w:b/>
                <w:noProof/>
                <w:sz w:val="18"/>
                <w:szCs w:val="18"/>
              </w:rPr>
            </w:pPr>
          </w:p>
          <w:p w:rsidR="00075C58" w:rsidRPr="00806B2C" w:rsidRDefault="00075C58" w:rsidP="00AE5BB0">
            <w:pPr>
              <w:rPr>
                <w:b/>
                <w:noProof/>
                <w:sz w:val="18"/>
                <w:szCs w:val="18"/>
              </w:rPr>
            </w:pPr>
            <w:r w:rsidRPr="00806B2C">
              <w:rPr>
                <w:b/>
                <w:noProof/>
                <w:sz w:val="18"/>
                <w:szCs w:val="18"/>
              </w:rPr>
              <w:t>Раҳбар</w:t>
            </w:r>
          </w:p>
          <w:p w:rsidR="00075C58" w:rsidRPr="00806B2C" w:rsidRDefault="00075C58" w:rsidP="00AE5BB0">
            <w:pPr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 xml:space="preserve">Руководитель </w:t>
            </w:r>
          </w:p>
        </w:tc>
        <w:tc>
          <w:tcPr>
            <w:tcW w:w="3036" w:type="dxa"/>
          </w:tcPr>
          <w:p w:rsidR="00075C58" w:rsidRPr="00806B2C" w:rsidRDefault="00075C58" w:rsidP="00AE5BB0">
            <w:pPr>
              <w:jc w:val="center"/>
              <w:rPr>
                <w:sz w:val="18"/>
                <w:szCs w:val="18"/>
              </w:rPr>
            </w:pPr>
          </w:p>
          <w:p w:rsidR="00075C58" w:rsidRPr="00806B2C" w:rsidRDefault="00075C58" w:rsidP="00AE5BB0">
            <w:pPr>
              <w:jc w:val="center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____________________________</w:t>
            </w:r>
          </w:p>
          <w:p w:rsidR="00075C58" w:rsidRPr="00806B2C" w:rsidRDefault="00075C58" w:rsidP="00AE5BB0">
            <w:pPr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(Ф.И.О.)</w:t>
            </w:r>
          </w:p>
          <w:p w:rsidR="00075C58" w:rsidRPr="00806B2C" w:rsidRDefault="00075C58" w:rsidP="00AE5BB0">
            <w:pPr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(Ф.И.О.)</w:t>
            </w:r>
          </w:p>
        </w:tc>
        <w:tc>
          <w:tcPr>
            <w:tcW w:w="4834" w:type="dxa"/>
            <w:gridSpan w:val="2"/>
          </w:tcPr>
          <w:p w:rsidR="00AE5BB0" w:rsidRPr="00806B2C" w:rsidRDefault="00AE5BB0" w:rsidP="00AE5BB0">
            <w:pPr>
              <w:rPr>
                <w:b/>
                <w:sz w:val="18"/>
                <w:szCs w:val="18"/>
              </w:rPr>
            </w:pPr>
          </w:p>
          <w:p w:rsidR="00075C58" w:rsidRPr="00806B2C" w:rsidRDefault="00075C58" w:rsidP="00AE5BB0">
            <w:pPr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ЭРИ сертификатинин</w:t>
            </w:r>
            <w:r w:rsidR="00AE5BB0" w:rsidRPr="00806B2C">
              <w:rPr>
                <w:b/>
                <w:sz w:val="18"/>
                <w:szCs w:val="18"/>
              </w:rPr>
              <w:t>г тартиб рақами _______________</w:t>
            </w:r>
          </w:p>
          <w:p w:rsidR="00075C58" w:rsidRPr="00806B2C" w:rsidRDefault="00AE5BB0" w:rsidP="00AE5BB0">
            <w:pPr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Номер сертификата ЭЦП</w:t>
            </w:r>
          </w:p>
          <w:p w:rsidR="00AE5BB0" w:rsidRPr="00806B2C" w:rsidRDefault="00AE5BB0" w:rsidP="00AE5BB0">
            <w:pPr>
              <w:rPr>
                <w:b/>
                <w:sz w:val="18"/>
                <w:szCs w:val="18"/>
              </w:rPr>
            </w:pPr>
          </w:p>
          <w:p w:rsidR="00AE5BB0" w:rsidRPr="00806B2C" w:rsidRDefault="00AE5BB0" w:rsidP="00AE5BB0">
            <w:pPr>
              <w:rPr>
                <w:b/>
                <w:sz w:val="18"/>
                <w:szCs w:val="18"/>
              </w:rPr>
            </w:pPr>
          </w:p>
          <w:p w:rsidR="00075C58" w:rsidRPr="00806B2C" w:rsidRDefault="00075C58" w:rsidP="00AE5BB0">
            <w:pPr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Сертификатнинг амал қилиш муддати</w:t>
            </w:r>
            <w:r w:rsidR="00AE5BB0" w:rsidRPr="00806B2C">
              <w:rPr>
                <w:b/>
                <w:sz w:val="18"/>
                <w:szCs w:val="18"/>
              </w:rPr>
              <w:t xml:space="preserve"> </w:t>
            </w:r>
            <w:r w:rsidRPr="00806B2C">
              <w:rPr>
                <w:b/>
                <w:sz w:val="18"/>
                <w:szCs w:val="18"/>
              </w:rPr>
              <w:t>_______________</w:t>
            </w:r>
          </w:p>
          <w:p w:rsidR="00075C58" w:rsidRPr="00806B2C" w:rsidRDefault="00075C58" w:rsidP="00AE5BB0">
            <w:pPr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Срок действия сертификата</w:t>
            </w:r>
          </w:p>
        </w:tc>
      </w:tr>
      <w:tr w:rsidR="00075C58" w:rsidRPr="00806B2C" w:rsidTr="00E641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106"/>
        </w:trPr>
        <w:tc>
          <w:tcPr>
            <w:tcW w:w="2895" w:type="dxa"/>
            <w:gridSpan w:val="2"/>
          </w:tcPr>
          <w:p w:rsidR="00075C58" w:rsidRPr="00806B2C" w:rsidRDefault="00075C58" w:rsidP="00AE5BB0">
            <w:pPr>
              <w:rPr>
                <w:b/>
                <w:noProof/>
                <w:sz w:val="18"/>
                <w:szCs w:val="18"/>
              </w:rPr>
            </w:pPr>
            <w:r w:rsidRPr="00806B2C">
              <w:rPr>
                <w:b/>
                <w:noProof/>
                <w:sz w:val="18"/>
                <w:szCs w:val="18"/>
              </w:rPr>
              <w:t xml:space="preserve">Статистика ҳисоботини тузиш учун масъул бўлган мансабдор шахс </w:t>
            </w:r>
          </w:p>
          <w:p w:rsidR="00075C58" w:rsidRPr="00806B2C" w:rsidRDefault="00075C58" w:rsidP="00AE5BB0">
            <w:pPr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Должностное лицо, ответственное за составление статистического отчета</w:t>
            </w:r>
          </w:p>
        </w:tc>
        <w:tc>
          <w:tcPr>
            <w:tcW w:w="3036" w:type="dxa"/>
          </w:tcPr>
          <w:p w:rsidR="00075C58" w:rsidRPr="00806B2C" w:rsidRDefault="00075C58" w:rsidP="00AE5BB0">
            <w:pPr>
              <w:jc w:val="center"/>
              <w:rPr>
                <w:sz w:val="18"/>
                <w:szCs w:val="18"/>
              </w:rPr>
            </w:pPr>
          </w:p>
          <w:p w:rsidR="00075C58" w:rsidRPr="00806B2C" w:rsidRDefault="00075C58" w:rsidP="00AE5BB0">
            <w:pPr>
              <w:jc w:val="center"/>
              <w:rPr>
                <w:sz w:val="18"/>
                <w:szCs w:val="18"/>
              </w:rPr>
            </w:pPr>
          </w:p>
          <w:p w:rsidR="00075C58" w:rsidRPr="00806B2C" w:rsidRDefault="00075C58" w:rsidP="00AE5BB0">
            <w:pPr>
              <w:jc w:val="center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________</w:t>
            </w:r>
            <w:r w:rsidR="00AE5BB0" w:rsidRPr="00806B2C">
              <w:rPr>
                <w:sz w:val="18"/>
                <w:szCs w:val="18"/>
              </w:rPr>
              <w:t>____</w:t>
            </w:r>
            <w:r w:rsidRPr="00806B2C">
              <w:rPr>
                <w:sz w:val="18"/>
                <w:szCs w:val="18"/>
              </w:rPr>
              <w:t>_______________</w:t>
            </w:r>
          </w:p>
          <w:p w:rsidR="00075C58" w:rsidRPr="00806B2C" w:rsidRDefault="00075C58" w:rsidP="00AE5BB0">
            <w:pPr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(Ф.И.О.)</w:t>
            </w:r>
          </w:p>
          <w:p w:rsidR="00075C58" w:rsidRPr="00806B2C" w:rsidRDefault="00075C58" w:rsidP="00AE5BB0">
            <w:pPr>
              <w:jc w:val="center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(Ф.И.О.)</w:t>
            </w:r>
          </w:p>
        </w:tc>
        <w:tc>
          <w:tcPr>
            <w:tcW w:w="2346" w:type="dxa"/>
          </w:tcPr>
          <w:p w:rsidR="00075C58" w:rsidRPr="00806B2C" w:rsidRDefault="00075C58" w:rsidP="00AE5BB0">
            <w:pPr>
              <w:rPr>
                <w:sz w:val="18"/>
                <w:szCs w:val="18"/>
              </w:rPr>
            </w:pPr>
          </w:p>
          <w:p w:rsidR="00075C58" w:rsidRPr="00806B2C" w:rsidRDefault="00075C58" w:rsidP="00AE5BB0">
            <w:pPr>
              <w:rPr>
                <w:sz w:val="18"/>
                <w:szCs w:val="18"/>
              </w:rPr>
            </w:pPr>
          </w:p>
          <w:p w:rsidR="00075C58" w:rsidRPr="00806B2C" w:rsidRDefault="00AE5BB0" w:rsidP="00AE5BB0">
            <w:pPr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_______________________</w:t>
            </w:r>
          </w:p>
          <w:p w:rsidR="00075C58" w:rsidRPr="00806B2C" w:rsidRDefault="00075C58" w:rsidP="00AE5BB0">
            <w:pPr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(мансаби)</w:t>
            </w:r>
          </w:p>
          <w:p w:rsidR="00075C58" w:rsidRPr="00806B2C" w:rsidRDefault="00075C58" w:rsidP="00AE5BB0">
            <w:pPr>
              <w:jc w:val="center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(должность)</w:t>
            </w:r>
          </w:p>
        </w:tc>
        <w:tc>
          <w:tcPr>
            <w:tcW w:w="2488" w:type="dxa"/>
          </w:tcPr>
          <w:p w:rsidR="00075C58" w:rsidRPr="00806B2C" w:rsidRDefault="00075C58" w:rsidP="00AE5BB0">
            <w:pPr>
              <w:jc w:val="center"/>
              <w:rPr>
                <w:sz w:val="18"/>
                <w:szCs w:val="18"/>
              </w:rPr>
            </w:pPr>
          </w:p>
          <w:p w:rsidR="00075C58" w:rsidRPr="00806B2C" w:rsidRDefault="00075C58" w:rsidP="00AE5BB0">
            <w:pPr>
              <w:jc w:val="center"/>
              <w:rPr>
                <w:sz w:val="18"/>
                <w:szCs w:val="18"/>
              </w:rPr>
            </w:pPr>
          </w:p>
          <w:p w:rsidR="00075C58" w:rsidRPr="00806B2C" w:rsidRDefault="00075C58" w:rsidP="00AE5BB0">
            <w:pPr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_____________________</w:t>
            </w:r>
          </w:p>
          <w:p w:rsidR="00075C58" w:rsidRPr="00806B2C" w:rsidRDefault="00075C58" w:rsidP="00AE5BB0">
            <w:pPr>
              <w:jc w:val="center"/>
              <w:rPr>
                <w:b/>
                <w:sz w:val="18"/>
                <w:szCs w:val="18"/>
              </w:rPr>
            </w:pPr>
            <w:r w:rsidRPr="00806B2C">
              <w:rPr>
                <w:b/>
                <w:sz w:val="18"/>
                <w:szCs w:val="18"/>
              </w:rPr>
              <w:t>(алоқа телефони)</w:t>
            </w:r>
          </w:p>
          <w:p w:rsidR="00075C58" w:rsidRPr="00806B2C" w:rsidRDefault="00075C58" w:rsidP="00AE5BB0">
            <w:pPr>
              <w:jc w:val="center"/>
              <w:rPr>
                <w:sz w:val="18"/>
                <w:szCs w:val="18"/>
              </w:rPr>
            </w:pPr>
            <w:r w:rsidRPr="00806B2C">
              <w:rPr>
                <w:sz w:val="18"/>
                <w:szCs w:val="18"/>
              </w:rPr>
              <w:t>(контактный телефон)</w:t>
            </w:r>
          </w:p>
        </w:tc>
      </w:tr>
    </w:tbl>
    <w:p w:rsidR="00AE5BB0" w:rsidRPr="00806B2C" w:rsidRDefault="00AE5BB0" w:rsidP="00AE5BB0">
      <w:pPr>
        <w:pStyle w:val="a4"/>
        <w:ind w:left="-57"/>
        <w:jc w:val="left"/>
        <w:rPr>
          <w:rFonts w:ascii="Times New Roman" w:hAnsi="Times New Roman"/>
          <w:sz w:val="18"/>
          <w:szCs w:val="18"/>
        </w:rPr>
      </w:pPr>
    </w:p>
    <w:p w:rsidR="00AE5BB0" w:rsidRPr="00806B2C" w:rsidRDefault="00AE5BB0" w:rsidP="00AE5BB0">
      <w:pPr>
        <w:pStyle w:val="a4"/>
        <w:ind w:left="-57"/>
        <w:jc w:val="left"/>
        <w:rPr>
          <w:rFonts w:ascii="Times New Roman" w:hAnsi="Times New Roman"/>
          <w:sz w:val="18"/>
          <w:szCs w:val="18"/>
        </w:rPr>
      </w:pPr>
    </w:p>
    <w:p w:rsidR="00075C58" w:rsidRPr="00806B2C" w:rsidRDefault="00075C58" w:rsidP="00AE5BB0">
      <w:pPr>
        <w:pStyle w:val="a4"/>
        <w:ind w:left="-57"/>
        <w:jc w:val="left"/>
        <w:rPr>
          <w:rFonts w:ascii="Times New Roman" w:hAnsi="Times New Roman"/>
          <w:sz w:val="18"/>
          <w:szCs w:val="18"/>
        </w:rPr>
      </w:pPr>
      <w:r w:rsidRPr="00806B2C">
        <w:rPr>
          <w:rFonts w:ascii="Times New Roman" w:hAnsi="Times New Roman"/>
          <w:sz w:val="18"/>
          <w:szCs w:val="18"/>
        </w:rPr>
        <w:t>Ташкилотнинг электрон почта манзили:</w:t>
      </w:r>
      <w:r w:rsidR="00AE5BB0" w:rsidRPr="00806B2C">
        <w:rPr>
          <w:rFonts w:ascii="Times New Roman" w:hAnsi="Times New Roman"/>
          <w:sz w:val="18"/>
          <w:szCs w:val="18"/>
        </w:rPr>
        <w:t xml:space="preserve"> </w:t>
      </w:r>
      <w:r w:rsidRPr="00806B2C">
        <w:rPr>
          <w:rFonts w:ascii="Times New Roman" w:hAnsi="Times New Roman"/>
          <w:sz w:val="18"/>
          <w:szCs w:val="18"/>
        </w:rPr>
        <w:t xml:space="preserve">__________________________________________ </w:t>
      </w:r>
    </w:p>
    <w:p w:rsidR="00075C58" w:rsidRPr="00806B2C" w:rsidRDefault="00075C58" w:rsidP="00AE5BB0">
      <w:pPr>
        <w:ind w:left="-57"/>
        <w:rPr>
          <w:caps/>
          <w:sz w:val="18"/>
          <w:szCs w:val="18"/>
        </w:rPr>
      </w:pPr>
      <w:r w:rsidRPr="00806B2C">
        <w:rPr>
          <w:sz w:val="18"/>
          <w:szCs w:val="18"/>
        </w:rPr>
        <w:t>Адрес электронной почты организации</w:t>
      </w:r>
      <w:r w:rsidRPr="00806B2C">
        <w:rPr>
          <w:caps/>
          <w:sz w:val="18"/>
          <w:szCs w:val="18"/>
        </w:rPr>
        <w:t>:</w:t>
      </w:r>
    </w:p>
    <w:p w:rsidR="00AE5BB0" w:rsidRPr="00806B2C" w:rsidRDefault="00AE5BB0" w:rsidP="00AE5BB0">
      <w:pPr>
        <w:ind w:left="-57"/>
        <w:jc w:val="both"/>
        <w:rPr>
          <w:b/>
          <w:noProof/>
          <w:sz w:val="18"/>
          <w:szCs w:val="18"/>
        </w:rPr>
      </w:pPr>
    </w:p>
    <w:p w:rsidR="00075C58" w:rsidRPr="00806B2C" w:rsidRDefault="00075C58" w:rsidP="00AE5BB0">
      <w:pPr>
        <w:ind w:left="-57"/>
        <w:jc w:val="both"/>
        <w:rPr>
          <w:b/>
          <w:noProof/>
          <w:sz w:val="18"/>
          <w:szCs w:val="18"/>
        </w:rPr>
      </w:pPr>
      <w:r w:rsidRPr="00806B2C">
        <w:rPr>
          <w:b/>
          <w:noProof/>
          <w:sz w:val="18"/>
          <w:szCs w:val="18"/>
        </w:rPr>
        <w:t>Статистика ҳисоботи Ўзбекистон Республикаси Давлат солиқ қўмитаси ҳузуридаги “Янги технологиялар” илмий-ахборот маркази” давлат унитар корхонаси томонидан берилган электрон рақамли имзо билан тасдиқланади.</w:t>
      </w:r>
    </w:p>
    <w:p w:rsidR="00075C58" w:rsidRPr="00806B2C" w:rsidRDefault="00075C58" w:rsidP="00AE5BB0">
      <w:pPr>
        <w:ind w:left="-57"/>
        <w:jc w:val="both"/>
        <w:rPr>
          <w:b/>
          <w:noProof/>
          <w:sz w:val="18"/>
          <w:szCs w:val="18"/>
        </w:rPr>
      </w:pPr>
      <w:r w:rsidRPr="00806B2C">
        <w:rPr>
          <w:noProof/>
          <w:sz w:val="18"/>
          <w:szCs w:val="18"/>
        </w:rPr>
        <w:t>Статистической</w:t>
      </w:r>
      <w:r w:rsidRPr="00806B2C">
        <w:rPr>
          <w:b/>
          <w:noProof/>
          <w:sz w:val="18"/>
          <w:szCs w:val="18"/>
        </w:rPr>
        <w:t xml:space="preserve"> </w:t>
      </w:r>
      <w:r w:rsidRPr="00806B2C">
        <w:rPr>
          <w:noProof/>
          <w:sz w:val="18"/>
          <w:szCs w:val="18"/>
        </w:rPr>
        <w:t>отчет подтверждается электронной цифровой подписью, выданной Государственным унитарным предприятием «Научно-информационный центр Янги технологиялар» Государственного налогового комитета Республики Узбекистан.</w:t>
      </w:r>
    </w:p>
    <w:p w:rsidR="005E6A2C" w:rsidRPr="00806B2C" w:rsidRDefault="005E6A2C" w:rsidP="00AE5BB0">
      <w:pPr>
        <w:autoSpaceDE w:val="0"/>
        <w:autoSpaceDN w:val="0"/>
        <w:adjustRightInd w:val="0"/>
        <w:ind w:left="-57"/>
        <w:rPr>
          <w:color w:val="000000"/>
          <w:sz w:val="18"/>
          <w:szCs w:val="18"/>
        </w:rPr>
      </w:pPr>
    </w:p>
    <w:sectPr w:rsidR="005E6A2C" w:rsidRPr="00806B2C" w:rsidSect="003B73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AD0" w:rsidRDefault="00295AD0">
      <w:r>
        <w:separator/>
      </w:r>
    </w:p>
  </w:endnote>
  <w:endnote w:type="continuationSeparator" w:id="0">
    <w:p w:rsidR="00295AD0" w:rsidRDefault="0029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zbalt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alticaUzbek">
    <w:altName w:val="Times New Roman"/>
    <w:charset w:val="00"/>
    <w:family w:val="auto"/>
    <w:pitch w:val="variable"/>
    <w:sig w:usb0="00000205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Journal UZB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3D0" w:rsidRDefault="003B73D0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B73D0" w:rsidRDefault="003B73D0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3D0" w:rsidRDefault="003B73D0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3D0" w:rsidRDefault="003B73D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AD0" w:rsidRDefault="00295AD0">
      <w:r>
        <w:separator/>
      </w:r>
    </w:p>
  </w:footnote>
  <w:footnote w:type="continuationSeparator" w:id="0">
    <w:p w:rsidR="00295AD0" w:rsidRDefault="00295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3D0" w:rsidRDefault="003B73D0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B73D0" w:rsidRDefault="003B73D0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1644945"/>
      <w:docPartObj>
        <w:docPartGallery w:val="Page Numbers (Top of Page)"/>
        <w:docPartUnique/>
      </w:docPartObj>
    </w:sdtPr>
    <w:sdtEndPr/>
    <w:sdtContent>
      <w:p w:rsidR="003B73D0" w:rsidRDefault="003B73D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B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73D0" w:rsidRDefault="003B73D0">
    <w:pPr>
      <w:pStyle w:val="a3"/>
      <w:widowControl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3D0" w:rsidRDefault="003B73D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389"/>
    <w:multiLevelType w:val="singleLevel"/>
    <w:tmpl w:val="85465346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A454AA8"/>
    <w:multiLevelType w:val="singleLevel"/>
    <w:tmpl w:val="5B6E14D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2D8E59E5"/>
    <w:multiLevelType w:val="singleLevel"/>
    <w:tmpl w:val="D66EB63A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Uzbaltic" w:hAnsi="Uzbaltic" w:cs="Times New Roman" w:hint="default"/>
        <w:b w:val="0"/>
        <w:i w:val="0"/>
        <w:sz w:val="20"/>
      </w:rPr>
    </w:lvl>
  </w:abstractNum>
  <w:abstractNum w:abstractNumId="3" w15:restartNumberingAfterBreak="0">
    <w:nsid w:val="3F90409D"/>
    <w:multiLevelType w:val="singleLevel"/>
    <w:tmpl w:val="FD540F2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zbaltic" w:hAnsi="Uzbaltic" w:cs="Times New Roman" w:hint="default"/>
        <w:b/>
        <w:i w:val="0"/>
        <w:sz w:val="20"/>
      </w:rPr>
    </w:lvl>
  </w:abstractNum>
  <w:abstractNum w:abstractNumId="4" w15:restartNumberingAfterBreak="0">
    <w:nsid w:val="6BF85E10"/>
    <w:multiLevelType w:val="singleLevel"/>
    <w:tmpl w:val="FD540F2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zbaltic" w:hAnsi="Uzbaltic" w:cs="Times New Roman" w:hint="default"/>
        <w:b/>
        <w:i w:val="0"/>
        <w:sz w:val="20"/>
      </w:rPr>
    </w:lvl>
  </w:abstractNum>
  <w:abstractNum w:abstractNumId="5" w15:restartNumberingAfterBreak="0">
    <w:nsid w:val="70262F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7FB6311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C03"/>
    <w:rsid w:val="0000493D"/>
    <w:rsid w:val="00005A0F"/>
    <w:rsid w:val="00006999"/>
    <w:rsid w:val="00013420"/>
    <w:rsid w:val="00014EC0"/>
    <w:rsid w:val="00015AE3"/>
    <w:rsid w:val="00017210"/>
    <w:rsid w:val="00022931"/>
    <w:rsid w:val="00022B46"/>
    <w:rsid w:val="000251BF"/>
    <w:rsid w:val="000278E8"/>
    <w:rsid w:val="00040B29"/>
    <w:rsid w:val="000412F5"/>
    <w:rsid w:val="000423CF"/>
    <w:rsid w:val="000466AE"/>
    <w:rsid w:val="000467A8"/>
    <w:rsid w:val="00050BB9"/>
    <w:rsid w:val="000510AE"/>
    <w:rsid w:val="00053454"/>
    <w:rsid w:val="000536B5"/>
    <w:rsid w:val="00057198"/>
    <w:rsid w:val="000657B0"/>
    <w:rsid w:val="00065F11"/>
    <w:rsid w:val="00070BD9"/>
    <w:rsid w:val="00071E9E"/>
    <w:rsid w:val="00072703"/>
    <w:rsid w:val="00073015"/>
    <w:rsid w:val="00075C58"/>
    <w:rsid w:val="00077DAB"/>
    <w:rsid w:val="00081E4B"/>
    <w:rsid w:val="000847D3"/>
    <w:rsid w:val="0008588D"/>
    <w:rsid w:val="000931DD"/>
    <w:rsid w:val="000946DE"/>
    <w:rsid w:val="00095495"/>
    <w:rsid w:val="00097A12"/>
    <w:rsid w:val="000A0FA6"/>
    <w:rsid w:val="000A13F7"/>
    <w:rsid w:val="000A1EB6"/>
    <w:rsid w:val="000A34B1"/>
    <w:rsid w:val="000B2294"/>
    <w:rsid w:val="000B4ABE"/>
    <w:rsid w:val="000B6A3F"/>
    <w:rsid w:val="000C2D20"/>
    <w:rsid w:val="000C5C38"/>
    <w:rsid w:val="000C61D9"/>
    <w:rsid w:val="000D082E"/>
    <w:rsid w:val="000D0ADF"/>
    <w:rsid w:val="000D2CEA"/>
    <w:rsid w:val="000D530E"/>
    <w:rsid w:val="000D69F9"/>
    <w:rsid w:val="000E283D"/>
    <w:rsid w:val="000E2C1F"/>
    <w:rsid w:val="000E4043"/>
    <w:rsid w:val="000E4C58"/>
    <w:rsid w:val="000E4EBF"/>
    <w:rsid w:val="000E66E6"/>
    <w:rsid w:val="000F1613"/>
    <w:rsid w:val="000F179F"/>
    <w:rsid w:val="00100B93"/>
    <w:rsid w:val="001038E7"/>
    <w:rsid w:val="00103A5E"/>
    <w:rsid w:val="0010745C"/>
    <w:rsid w:val="00113B8A"/>
    <w:rsid w:val="00113CDE"/>
    <w:rsid w:val="001140CA"/>
    <w:rsid w:val="001163EF"/>
    <w:rsid w:val="0012179A"/>
    <w:rsid w:val="00123DDC"/>
    <w:rsid w:val="00125F04"/>
    <w:rsid w:val="00132F57"/>
    <w:rsid w:val="00133019"/>
    <w:rsid w:val="00134184"/>
    <w:rsid w:val="00134ECF"/>
    <w:rsid w:val="00135321"/>
    <w:rsid w:val="00136BCD"/>
    <w:rsid w:val="00137893"/>
    <w:rsid w:val="001413B9"/>
    <w:rsid w:val="001460A5"/>
    <w:rsid w:val="00147B6B"/>
    <w:rsid w:val="0015132C"/>
    <w:rsid w:val="00152387"/>
    <w:rsid w:val="00153838"/>
    <w:rsid w:val="00154230"/>
    <w:rsid w:val="001550ED"/>
    <w:rsid w:val="00155DE5"/>
    <w:rsid w:val="00155FF6"/>
    <w:rsid w:val="0016075A"/>
    <w:rsid w:val="00161FEF"/>
    <w:rsid w:val="00164BCE"/>
    <w:rsid w:val="00165B9F"/>
    <w:rsid w:val="00177169"/>
    <w:rsid w:val="00180C20"/>
    <w:rsid w:val="00182050"/>
    <w:rsid w:val="00182378"/>
    <w:rsid w:val="00183787"/>
    <w:rsid w:val="00183A01"/>
    <w:rsid w:val="00183B4D"/>
    <w:rsid w:val="001845AE"/>
    <w:rsid w:val="0018491B"/>
    <w:rsid w:val="00186AE2"/>
    <w:rsid w:val="00187679"/>
    <w:rsid w:val="00191635"/>
    <w:rsid w:val="001962E0"/>
    <w:rsid w:val="00196A23"/>
    <w:rsid w:val="0019704C"/>
    <w:rsid w:val="001A406D"/>
    <w:rsid w:val="001A4694"/>
    <w:rsid w:val="001A52F9"/>
    <w:rsid w:val="001A7C57"/>
    <w:rsid w:val="001B62BC"/>
    <w:rsid w:val="001C37A8"/>
    <w:rsid w:val="001C44A5"/>
    <w:rsid w:val="001D30A4"/>
    <w:rsid w:val="001D6F6B"/>
    <w:rsid w:val="001E1743"/>
    <w:rsid w:val="001E3043"/>
    <w:rsid w:val="001E4960"/>
    <w:rsid w:val="001E662D"/>
    <w:rsid w:val="001F16DA"/>
    <w:rsid w:val="001F3A37"/>
    <w:rsid w:val="001F3A39"/>
    <w:rsid w:val="001F5496"/>
    <w:rsid w:val="001F639F"/>
    <w:rsid w:val="001F7600"/>
    <w:rsid w:val="00201500"/>
    <w:rsid w:val="00201B2E"/>
    <w:rsid w:val="002047D3"/>
    <w:rsid w:val="00206E7C"/>
    <w:rsid w:val="00210F38"/>
    <w:rsid w:val="00214342"/>
    <w:rsid w:val="00215480"/>
    <w:rsid w:val="00215C5C"/>
    <w:rsid w:val="00216741"/>
    <w:rsid w:val="00216A44"/>
    <w:rsid w:val="00216A5D"/>
    <w:rsid w:val="00216C29"/>
    <w:rsid w:val="00220B17"/>
    <w:rsid w:val="00221018"/>
    <w:rsid w:val="00223897"/>
    <w:rsid w:val="0022505A"/>
    <w:rsid w:val="002258CE"/>
    <w:rsid w:val="00226C71"/>
    <w:rsid w:val="00227014"/>
    <w:rsid w:val="00227264"/>
    <w:rsid w:val="002338B4"/>
    <w:rsid w:val="002370D6"/>
    <w:rsid w:val="00241172"/>
    <w:rsid w:val="00250F1B"/>
    <w:rsid w:val="00251D3B"/>
    <w:rsid w:val="002527AE"/>
    <w:rsid w:val="00256654"/>
    <w:rsid w:val="00256A79"/>
    <w:rsid w:val="00256A93"/>
    <w:rsid w:val="00256EE5"/>
    <w:rsid w:val="00261A5C"/>
    <w:rsid w:val="002623CC"/>
    <w:rsid w:val="00262CDE"/>
    <w:rsid w:val="00263CB0"/>
    <w:rsid w:val="00263FB9"/>
    <w:rsid w:val="0027038F"/>
    <w:rsid w:val="00270757"/>
    <w:rsid w:val="00275276"/>
    <w:rsid w:val="00277D54"/>
    <w:rsid w:val="00282099"/>
    <w:rsid w:val="002827CE"/>
    <w:rsid w:val="0028297C"/>
    <w:rsid w:val="00283A58"/>
    <w:rsid w:val="00287AD6"/>
    <w:rsid w:val="0029033E"/>
    <w:rsid w:val="002904CF"/>
    <w:rsid w:val="00290513"/>
    <w:rsid w:val="0029129C"/>
    <w:rsid w:val="00295624"/>
    <w:rsid w:val="00295AD0"/>
    <w:rsid w:val="002A1835"/>
    <w:rsid w:val="002A6197"/>
    <w:rsid w:val="002A6BC2"/>
    <w:rsid w:val="002B036A"/>
    <w:rsid w:val="002B1A53"/>
    <w:rsid w:val="002B2327"/>
    <w:rsid w:val="002B3FA0"/>
    <w:rsid w:val="002B795B"/>
    <w:rsid w:val="002C0FE4"/>
    <w:rsid w:val="002C1728"/>
    <w:rsid w:val="002C1BB2"/>
    <w:rsid w:val="002C4053"/>
    <w:rsid w:val="002C794E"/>
    <w:rsid w:val="002D1228"/>
    <w:rsid w:val="002D18DA"/>
    <w:rsid w:val="002D29D2"/>
    <w:rsid w:val="002E1555"/>
    <w:rsid w:val="002E2320"/>
    <w:rsid w:val="002E7A74"/>
    <w:rsid w:val="002F06E4"/>
    <w:rsid w:val="002F18D5"/>
    <w:rsid w:val="002F18E0"/>
    <w:rsid w:val="002F3C62"/>
    <w:rsid w:val="002F5C75"/>
    <w:rsid w:val="0030144D"/>
    <w:rsid w:val="00303C17"/>
    <w:rsid w:val="00305C0E"/>
    <w:rsid w:val="00306A1B"/>
    <w:rsid w:val="00307D4C"/>
    <w:rsid w:val="0031040F"/>
    <w:rsid w:val="003115F6"/>
    <w:rsid w:val="00317186"/>
    <w:rsid w:val="00322D58"/>
    <w:rsid w:val="00324477"/>
    <w:rsid w:val="0033041A"/>
    <w:rsid w:val="0033126A"/>
    <w:rsid w:val="003312DF"/>
    <w:rsid w:val="00343A52"/>
    <w:rsid w:val="003459DA"/>
    <w:rsid w:val="00352B9C"/>
    <w:rsid w:val="00353E29"/>
    <w:rsid w:val="003572C5"/>
    <w:rsid w:val="00357D69"/>
    <w:rsid w:val="0036513B"/>
    <w:rsid w:val="00372723"/>
    <w:rsid w:val="003761A4"/>
    <w:rsid w:val="00377597"/>
    <w:rsid w:val="0037796D"/>
    <w:rsid w:val="003835A1"/>
    <w:rsid w:val="00386977"/>
    <w:rsid w:val="00386C69"/>
    <w:rsid w:val="00391A08"/>
    <w:rsid w:val="00392004"/>
    <w:rsid w:val="00396390"/>
    <w:rsid w:val="003979E4"/>
    <w:rsid w:val="003A3397"/>
    <w:rsid w:val="003B16E7"/>
    <w:rsid w:val="003B2274"/>
    <w:rsid w:val="003B5330"/>
    <w:rsid w:val="003B73D0"/>
    <w:rsid w:val="003C16E6"/>
    <w:rsid w:val="003C1D69"/>
    <w:rsid w:val="003C33B8"/>
    <w:rsid w:val="003C609F"/>
    <w:rsid w:val="003D1210"/>
    <w:rsid w:val="003D6DF2"/>
    <w:rsid w:val="003D7528"/>
    <w:rsid w:val="003D7FC1"/>
    <w:rsid w:val="003E7C34"/>
    <w:rsid w:val="003F0289"/>
    <w:rsid w:val="003F2B28"/>
    <w:rsid w:val="003F2CC6"/>
    <w:rsid w:val="003F5702"/>
    <w:rsid w:val="003F7B04"/>
    <w:rsid w:val="004001DE"/>
    <w:rsid w:val="00402A56"/>
    <w:rsid w:val="0040480B"/>
    <w:rsid w:val="00404A27"/>
    <w:rsid w:val="00405DAF"/>
    <w:rsid w:val="00410BFC"/>
    <w:rsid w:val="00411C00"/>
    <w:rsid w:val="004142B1"/>
    <w:rsid w:val="00414E40"/>
    <w:rsid w:val="00415958"/>
    <w:rsid w:val="00415CC7"/>
    <w:rsid w:val="004160A3"/>
    <w:rsid w:val="00417D14"/>
    <w:rsid w:val="004202DA"/>
    <w:rsid w:val="00420EBD"/>
    <w:rsid w:val="00423F9A"/>
    <w:rsid w:val="00425A2D"/>
    <w:rsid w:val="00427BE4"/>
    <w:rsid w:val="004367E1"/>
    <w:rsid w:val="004373F3"/>
    <w:rsid w:val="00441F2A"/>
    <w:rsid w:val="00450297"/>
    <w:rsid w:val="0045672C"/>
    <w:rsid w:val="00463301"/>
    <w:rsid w:val="00463767"/>
    <w:rsid w:val="0046524F"/>
    <w:rsid w:val="00466CA4"/>
    <w:rsid w:val="00470528"/>
    <w:rsid w:val="004709E7"/>
    <w:rsid w:val="00477B78"/>
    <w:rsid w:val="004858C4"/>
    <w:rsid w:val="00491D7C"/>
    <w:rsid w:val="004943BE"/>
    <w:rsid w:val="004A3BA8"/>
    <w:rsid w:val="004B1507"/>
    <w:rsid w:val="004B3213"/>
    <w:rsid w:val="004B3554"/>
    <w:rsid w:val="004B4CBD"/>
    <w:rsid w:val="004C2044"/>
    <w:rsid w:val="004C2B66"/>
    <w:rsid w:val="004C45CF"/>
    <w:rsid w:val="004D1897"/>
    <w:rsid w:val="004D21A5"/>
    <w:rsid w:val="004D46FB"/>
    <w:rsid w:val="004D4F78"/>
    <w:rsid w:val="004E0B8C"/>
    <w:rsid w:val="004E41A8"/>
    <w:rsid w:val="004E430B"/>
    <w:rsid w:val="004E5212"/>
    <w:rsid w:val="004F140F"/>
    <w:rsid w:val="004F200E"/>
    <w:rsid w:val="004F3A20"/>
    <w:rsid w:val="004F5F20"/>
    <w:rsid w:val="004F6A81"/>
    <w:rsid w:val="004F6F20"/>
    <w:rsid w:val="004F7186"/>
    <w:rsid w:val="004F771C"/>
    <w:rsid w:val="004F7C9D"/>
    <w:rsid w:val="005018FC"/>
    <w:rsid w:val="00506A7B"/>
    <w:rsid w:val="00507756"/>
    <w:rsid w:val="00512D48"/>
    <w:rsid w:val="00516592"/>
    <w:rsid w:val="00522C44"/>
    <w:rsid w:val="005266B7"/>
    <w:rsid w:val="00530C8A"/>
    <w:rsid w:val="00533AE3"/>
    <w:rsid w:val="0053548C"/>
    <w:rsid w:val="00542600"/>
    <w:rsid w:val="005434BF"/>
    <w:rsid w:val="00544B55"/>
    <w:rsid w:val="005463F6"/>
    <w:rsid w:val="00550C67"/>
    <w:rsid w:val="005516A9"/>
    <w:rsid w:val="00552369"/>
    <w:rsid w:val="00560440"/>
    <w:rsid w:val="00567C1E"/>
    <w:rsid w:val="00574962"/>
    <w:rsid w:val="0057612A"/>
    <w:rsid w:val="00577F77"/>
    <w:rsid w:val="00583766"/>
    <w:rsid w:val="005865DA"/>
    <w:rsid w:val="005872C1"/>
    <w:rsid w:val="00587A66"/>
    <w:rsid w:val="00591C53"/>
    <w:rsid w:val="00594014"/>
    <w:rsid w:val="005959D5"/>
    <w:rsid w:val="0059730D"/>
    <w:rsid w:val="005A4089"/>
    <w:rsid w:val="005A68D8"/>
    <w:rsid w:val="005A7A76"/>
    <w:rsid w:val="005B1151"/>
    <w:rsid w:val="005B3CA9"/>
    <w:rsid w:val="005B5044"/>
    <w:rsid w:val="005C0338"/>
    <w:rsid w:val="005C0407"/>
    <w:rsid w:val="005C21D2"/>
    <w:rsid w:val="005C5519"/>
    <w:rsid w:val="005D3B65"/>
    <w:rsid w:val="005D4C72"/>
    <w:rsid w:val="005E04FB"/>
    <w:rsid w:val="005E06F6"/>
    <w:rsid w:val="005E427A"/>
    <w:rsid w:val="005E68E3"/>
    <w:rsid w:val="005E6A2C"/>
    <w:rsid w:val="005E7199"/>
    <w:rsid w:val="005F08F2"/>
    <w:rsid w:val="005F20D6"/>
    <w:rsid w:val="005F4C49"/>
    <w:rsid w:val="005F6632"/>
    <w:rsid w:val="005F6BFD"/>
    <w:rsid w:val="006064FE"/>
    <w:rsid w:val="00606A4C"/>
    <w:rsid w:val="00607AEB"/>
    <w:rsid w:val="00607E55"/>
    <w:rsid w:val="00612AB5"/>
    <w:rsid w:val="00613F78"/>
    <w:rsid w:val="00620E03"/>
    <w:rsid w:val="006241EF"/>
    <w:rsid w:val="00632E79"/>
    <w:rsid w:val="0063356E"/>
    <w:rsid w:val="0063525E"/>
    <w:rsid w:val="00635C3B"/>
    <w:rsid w:val="0064489A"/>
    <w:rsid w:val="0064522A"/>
    <w:rsid w:val="00645856"/>
    <w:rsid w:val="00645B46"/>
    <w:rsid w:val="006468EF"/>
    <w:rsid w:val="00650A64"/>
    <w:rsid w:val="00654DB9"/>
    <w:rsid w:val="006576DC"/>
    <w:rsid w:val="00660E26"/>
    <w:rsid w:val="00661492"/>
    <w:rsid w:val="00662E52"/>
    <w:rsid w:val="006631C6"/>
    <w:rsid w:val="00664A8A"/>
    <w:rsid w:val="00665075"/>
    <w:rsid w:val="00665EBF"/>
    <w:rsid w:val="00680F51"/>
    <w:rsid w:val="00686EDE"/>
    <w:rsid w:val="006902FD"/>
    <w:rsid w:val="00690317"/>
    <w:rsid w:val="0069032A"/>
    <w:rsid w:val="00690ED0"/>
    <w:rsid w:val="006917A7"/>
    <w:rsid w:val="00693ACE"/>
    <w:rsid w:val="00697D85"/>
    <w:rsid w:val="006A05DE"/>
    <w:rsid w:val="006A2977"/>
    <w:rsid w:val="006A4F5B"/>
    <w:rsid w:val="006A6D1C"/>
    <w:rsid w:val="006A7891"/>
    <w:rsid w:val="006A7B31"/>
    <w:rsid w:val="006B2849"/>
    <w:rsid w:val="006B2A9F"/>
    <w:rsid w:val="006B2D37"/>
    <w:rsid w:val="006B7D80"/>
    <w:rsid w:val="006C13A4"/>
    <w:rsid w:val="006C291E"/>
    <w:rsid w:val="006C652B"/>
    <w:rsid w:val="006C6C8B"/>
    <w:rsid w:val="006D06D3"/>
    <w:rsid w:val="006D15DC"/>
    <w:rsid w:val="006D404B"/>
    <w:rsid w:val="006D4617"/>
    <w:rsid w:val="006D5967"/>
    <w:rsid w:val="006D5C82"/>
    <w:rsid w:val="006E41F0"/>
    <w:rsid w:val="006E5047"/>
    <w:rsid w:val="006E53F8"/>
    <w:rsid w:val="006F044D"/>
    <w:rsid w:val="006F18F6"/>
    <w:rsid w:val="006F298C"/>
    <w:rsid w:val="006F37EC"/>
    <w:rsid w:val="00701313"/>
    <w:rsid w:val="007020D6"/>
    <w:rsid w:val="007029E8"/>
    <w:rsid w:val="00704D05"/>
    <w:rsid w:val="00706B8C"/>
    <w:rsid w:val="00716407"/>
    <w:rsid w:val="007201F8"/>
    <w:rsid w:val="00722697"/>
    <w:rsid w:val="00725D64"/>
    <w:rsid w:val="00727CA5"/>
    <w:rsid w:val="00731942"/>
    <w:rsid w:val="00737945"/>
    <w:rsid w:val="00741A08"/>
    <w:rsid w:val="00741C2A"/>
    <w:rsid w:val="00742021"/>
    <w:rsid w:val="0074406B"/>
    <w:rsid w:val="00745F13"/>
    <w:rsid w:val="00746933"/>
    <w:rsid w:val="007477C6"/>
    <w:rsid w:val="00747D74"/>
    <w:rsid w:val="00750CBB"/>
    <w:rsid w:val="00755633"/>
    <w:rsid w:val="00756C70"/>
    <w:rsid w:val="00760F26"/>
    <w:rsid w:val="007618B1"/>
    <w:rsid w:val="007620D8"/>
    <w:rsid w:val="00763162"/>
    <w:rsid w:val="00764CAB"/>
    <w:rsid w:val="00764E6C"/>
    <w:rsid w:val="00765647"/>
    <w:rsid w:val="00765E95"/>
    <w:rsid w:val="007666D2"/>
    <w:rsid w:val="007732E2"/>
    <w:rsid w:val="00774E16"/>
    <w:rsid w:val="00776060"/>
    <w:rsid w:val="007761D3"/>
    <w:rsid w:val="00776F99"/>
    <w:rsid w:val="00777BF9"/>
    <w:rsid w:val="007800DE"/>
    <w:rsid w:val="00784337"/>
    <w:rsid w:val="00785F78"/>
    <w:rsid w:val="00793E5B"/>
    <w:rsid w:val="00794BCC"/>
    <w:rsid w:val="0079622D"/>
    <w:rsid w:val="00796242"/>
    <w:rsid w:val="00797C62"/>
    <w:rsid w:val="007A554C"/>
    <w:rsid w:val="007B2970"/>
    <w:rsid w:val="007B5E2A"/>
    <w:rsid w:val="007C143C"/>
    <w:rsid w:val="007C4855"/>
    <w:rsid w:val="007D0928"/>
    <w:rsid w:val="007D48E4"/>
    <w:rsid w:val="007D6D80"/>
    <w:rsid w:val="007E0F54"/>
    <w:rsid w:val="007E40E5"/>
    <w:rsid w:val="007E562D"/>
    <w:rsid w:val="007F2446"/>
    <w:rsid w:val="007F5077"/>
    <w:rsid w:val="007F5D48"/>
    <w:rsid w:val="007F67F5"/>
    <w:rsid w:val="007F748D"/>
    <w:rsid w:val="007F7C39"/>
    <w:rsid w:val="00800F49"/>
    <w:rsid w:val="00803192"/>
    <w:rsid w:val="00804B52"/>
    <w:rsid w:val="00806B2C"/>
    <w:rsid w:val="00806D86"/>
    <w:rsid w:val="008102E5"/>
    <w:rsid w:val="00810E4E"/>
    <w:rsid w:val="00811463"/>
    <w:rsid w:val="00812B75"/>
    <w:rsid w:val="00814654"/>
    <w:rsid w:val="00817055"/>
    <w:rsid w:val="00823D56"/>
    <w:rsid w:val="0082627C"/>
    <w:rsid w:val="00827116"/>
    <w:rsid w:val="008275DF"/>
    <w:rsid w:val="00831177"/>
    <w:rsid w:val="008312F6"/>
    <w:rsid w:val="00834C03"/>
    <w:rsid w:val="008419DF"/>
    <w:rsid w:val="00841EF9"/>
    <w:rsid w:val="00844824"/>
    <w:rsid w:val="00846F2D"/>
    <w:rsid w:val="0085059D"/>
    <w:rsid w:val="00850AC2"/>
    <w:rsid w:val="00854B5D"/>
    <w:rsid w:val="0085667E"/>
    <w:rsid w:val="008574E9"/>
    <w:rsid w:val="00860DA8"/>
    <w:rsid w:val="008621F8"/>
    <w:rsid w:val="00863947"/>
    <w:rsid w:val="00864497"/>
    <w:rsid w:val="00866206"/>
    <w:rsid w:val="00866D1E"/>
    <w:rsid w:val="00871AD6"/>
    <w:rsid w:val="008744B9"/>
    <w:rsid w:val="00886FE4"/>
    <w:rsid w:val="0088791C"/>
    <w:rsid w:val="00895FBD"/>
    <w:rsid w:val="00896939"/>
    <w:rsid w:val="0089757E"/>
    <w:rsid w:val="008A2442"/>
    <w:rsid w:val="008A71A1"/>
    <w:rsid w:val="008B0E29"/>
    <w:rsid w:val="008B11FF"/>
    <w:rsid w:val="008B1BF2"/>
    <w:rsid w:val="008B210B"/>
    <w:rsid w:val="008B21DE"/>
    <w:rsid w:val="008C190A"/>
    <w:rsid w:val="008C2A4C"/>
    <w:rsid w:val="008C3657"/>
    <w:rsid w:val="008C3AD0"/>
    <w:rsid w:val="008C5F84"/>
    <w:rsid w:val="008D1841"/>
    <w:rsid w:val="008D3F9A"/>
    <w:rsid w:val="008D5220"/>
    <w:rsid w:val="008E083D"/>
    <w:rsid w:val="008E41EF"/>
    <w:rsid w:val="008E68DC"/>
    <w:rsid w:val="009006BA"/>
    <w:rsid w:val="0090128E"/>
    <w:rsid w:val="0090244C"/>
    <w:rsid w:val="009065C2"/>
    <w:rsid w:val="00910FA6"/>
    <w:rsid w:val="009111A4"/>
    <w:rsid w:val="009179A8"/>
    <w:rsid w:val="00920AEA"/>
    <w:rsid w:val="00921B11"/>
    <w:rsid w:val="00922C21"/>
    <w:rsid w:val="00925800"/>
    <w:rsid w:val="00926C07"/>
    <w:rsid w:val="009303C3"/>
    <w:rsid w:val="00930DA1"/>
    <w:rsid w:val="00931065"/>
    <w:rsid w:val="00931FBC"/>
    <w:rsid w:val="0093222F"/>
    <w:rsid w:val="00932A5C"/>
    <w:rsid w:val="00932D07"/>
    <w:rsid w:val="00933164"/>
    <w:rsid w:val="00933D7C"/>
    <w:rsid w:val="0093628B"/>
    <w:rsid w:val="00941CE4"/>
    <w:rsid w:val="00941E40"/>
    <w:rsid w:val="00942608"/>
    <w:rsid w:val="00950D09"/>
    <w:rsid w:val="009540D7"/>
    <w:rsid w:val="009610BE"/>
    <w:rsid w:val="009647B7"/>
    <w:rsid w:val="009647E6"/>
    <w:rsid w:val="00972722"/>
    <w:rsid w:val="0097275D"/>
    <w:rsid w:val="00973FB8"/>
    <w:rsid w:val="0097726F"/>
    <w:rsid w:val="00980AE8"/>
    <w:rsid w:val="00981F45"/>
    <w:rsid w:val="0098674E"/>
    <w:rsid w:val="00991F0A"/>
    <w:rsid w:val="00993349"/>
    <w:rsid w:val="009A0E78"/>
    <w:rsid w:val="009A33EB"/>
    <w:rsid w:val="009A4282"/>
    <w:rsid w:val="009A4B0F"/>
    <w:rsid w:val="009A539E"/>
    <w:rsid w:val="009A71CD"/>
    <w:rsid w:val="009A79A0"/>
    <w:rsid w:val="009B0A86"/>
    <w:rsid w:val="009B29A1"/>
    <w:rsid w:val="009B6FFD"/>
    <w:rsid w:val="009B7D18"/>
    <w:rsid w:val="009C406F"/>
    <w:rsid w:val="009C4686"/>
    <w:rsid w:val="009C6175"/>
    <w:rsid w:val="009C6B4E"/>
    <w:rsid w:val="009C7C6F"/>
    <w:rsid w:val="009C7E1C"/>
    <w:rsid w:val="009D0369"/>
    <w:rsid w:val="009D2D38"/>
    <w:rsid w:val="009D3C17"/>
    <w:rsid w:val="009D5149"/>
    <w:rsid w:val="009D6348"/>
    <w:rsid w:val="009D723C"/>
    <w:rsid w:val="009D75B7"/>
    <w:rsid w:val="009D7EDD"/>
    <w:rsid w:val="009E1F41"/>
    <w:rsid w:val="009E257A"/>
    <w:rsid w:val="009E2968"/>
    <w:rsid w:val="009E43B5"/>
    <w:rsid w:val="009F4979"/>
    <w:rsid w:val="009F49B4"/>
    <w:rsid w:val="009F7877"/>
    <w:rsid w:val="00A007B7"/>
    <w:rsid w:val="00A01576"/>
    <w:rsid w:val="00A04069"/>
    <w:rsid w:val="00A1113B"/>
    <w:rsid w:val="00A11206"/>
    <w:rsid w:val="00A14338"/>
    <w:rsid w:val="00A15A47"/>
    <w:rsid w:val="00A164B0"/>
    <w:rsid w:val="00A16713"/>
    <w:rsid w:val="00A17C62"/>
    <w:rsid w:val="00A219DC"/>
    <w:rsid w:val="00A25144"/>
    <w:rsid w:val="00A4242F"/>
    <w:rsid w:val="00A45268"/>
    <w:rsid w:val="00A45722"/>
    <w:rsid w:val="00A45811"/>
    <w:rsid w:val="00A477D3"/>
    <w:rsid w:val="00A47961"/>
    <w:rsid w:val="00A511DF"/>
    <w:rsid w:val="00A54562"/>
    <w:rsid w:val="00A54EE9"/>
    <w:rsid w:val="00A617AB"/>
    <w:rsid w:val="00A62D63"/>
    <w:rsid w:val="00A653D0"/>
    <w:rsid w:val="00A659CB"/>
    <w:rsid w:val="00A65E88"/>
    <w:rsid w:val="00A66790"/>
    <w:rsid w:val="00A66EAA"/>
    <w:rsid w:val="00A66F8C"/>
    <w:rsid w:val="00A67772"/>
    <w:rsid w:val="00A67C0D"/>
    <w:rsid w:val="00A737A4"/>
    <w:rsid w:val="00A76519"/>
    <w:rsid w:val="00A82BB9"/>
    <w:rsid w:val="00A85D12"/>
    <w:rsid w:val="00A86064"/>
    <w:rsid w:val="00A9346E"/>
    <w:rsid w:val="00A947C7"/>
    <w:rsid w:val="00A97574"/>
    <w:rsid w:val="00A9795A"/>
    <w:rsid w:val="00AA0D8A"/>
    <w:rsid w:val="00AA2744"/>
    <w:rsid w:val="00AA4D12"/>
    <w:rsid w:val="00AB5AD0"/>
    <w:rsid w:val="00AB66CF"/>
    <w:rsid w:val="00AB6FF2"/>
    <w:rsid w:val="00AB708C"/>
    <w:rsid w:val="00AC02BE"/>
    <w:rsid w:val="00AC0755"/>
    <w:rsid w:val="00AC0CB6"/>
    <w:rsid w:val="00AC1737"/>
    <w:rsid w:val="00AC3FF8"/>
    <w:rsid w:val="00AD06A4"/>
    <w:rsid w:val="00AD0C30"/>
    <w:rsid w:val="00AD58BE"/>
    <w:rsid w:val="00AE13C5"/>
    <w:rsid w:val="00AE5BB0"/>
    <w:rsid w:val="00AE7C93"/>
    <w:rsid w:val="00AF230C"/>
    <w:rsid w:val="00AF3FE9"/>
    <w:rsid w:val="00AF4CCB"/>
    <w:rsid w:val="00AF54D8"/>
    <w:rsid w:val="00B00762"/>
    <w:rsid w:val="00B00E97"/>
    <w:rsid w:val="00B020E1"/>
    <w:rsid w:val="00B02BEE"/>
    <w:rsid w:val="00B040D4"/>
    <w:rsid w:val="00B12F37"/>
    <w:rsid w:val="00B13393"/>
    <w:rsid w:val="00B1489E"/>
    <w:rsid w:val="00B215BA"/>
    <w:rsid w:val="00B24124"/>
    <w:rsid w:val="00B24C72"/>
    <w:rsid w:val="00B26904"/>
    <w:rsid w:val="00B26D72"/>
    <w:rsid w:val="00B306F0"/>
    <w:rsid w:val="00B3312D"/>
    <w:rsid w:val="00B33D1B"/>
    <w:rsid w:val="00B342B4"/>
    <w:rsid w:val="00B36B04"/>
    <w:rsid w:val="00B404B2"/>
    <w:rsid w:val="00B41428"/>
    <w:rsid w:val="00B47BA4"/>
    <w:rsid w:val="00B50F95"/>
    <w:rsid w:val="00B5345A"/>
    <w:rsid w:val="00B56FBB"/>
    <w:rsid w:val="00B5730E"/>
    <w:rsid w:val="00B653F7"/>
    <w:rsid w:val="00B67133"/>
    <w:rsid w:val="00B7053A"/>
    <w:rsid w:val="00B749D0"/>
    <w:rsid w:val="00B74BB6"/>
    <w:rsid w:val="00B850EE"/>
    <w:rsid w:val="00B8713D"/>
    <w:rsid w:val="00B929F4"/>
    <w:rsid w:val="00B93189"/>
    <w:rsid w:val="00B957BE"/>
    <w:rsid w:val="00B95B98"/>
    <w:rsid w:val="00B96C3F"/>
    <w:rsid w:val="00B9751A"/>
    <w:rsid w:val="00BB0BFF"/>
    <w:rsid w:val="00BB27C4"/>
    <w:rsid w:val="00BB300B"/>
    <w:rsid w:val="00BC2157"/>
    <w:rsid w:val="00BC6772"/>
    <w:rsid w:val="00BC70BA"/>
    <w:rsid w:val="00BD1925"/>
    <w:rsid w:val="00BD32EF"/>
    <w:rsid w:val="00BE1AD8"/>
    <w:rsid w:val="00BE21A0"/>
    <w:rsid w:val="00BF1F6A"/>
    <w:rsid w:val="00C00C9A"/>
    <w:rsid w:val="00C050F4"/>
    <w:rsid w:val="00C05B88"/>
    <w:rsid w:val="00C07D09"/>
    <w:rsid w:val="00C11551"/>
    <w:rsid w:val="00C11CC0"/>
    <w:rsid w:val="00C241E7"/>
    <w:rsid w:val="00C27915"/>
    <w:rsid w:val="00C27976"/>
    <w:rsid w:val="00C3025C"/>
    <w:rsid w:val="00C30870"/>
    <w:rsid w:val="00C31598"/>
    <w:rsid w:val="00C32A2E"/>
    <w:rsid w:val="00C36EDE"/>
    <w:rsid w:val="00C37261"/>
    <w:rsid w:val="00C37A8C"/>
    <w:rsid w:val="00C42911"/>
    <w:rsid w:val="00C42F10"/>
    <w:rsid w:val="00C45C71"/>
    <w:rsid w:val="00C51169"/>
    <w:rsid w:val="00C51A54"/>
    <w:rsid w:val="00C53B9B"/>
    <w:rsid w:val="00C54B92"/>
    <w:rsid w:val="00C56004"/>
    <w:rsid w:val="00C560D6"/>
    <w:rsid w:val="00C616DF"/>
    <w:rsid w:val="00C62597"/>
    <w:rsid w:val="00C650F1"/>
    <w:rsid w:val="00C67EA1"/>
    <w:rsid w:val="00C737AB"/>
    <w:rsid w:val="00C820A7"/>
    <w:rsid w:val="00C8263B"/>
    <w:rsid w:val="00C852CB"/>
    <w:rsid w:val="00C85CCC"/>
    <w:rsid w:val="00C87068"/>
    <w:rsid w:val="00C87E37"/>
    <w:rsid w:val="00C906E2"/>
    <w:rsid w:val="00C92321"/>
    <w:rsid w:val="00C92F93"/>
    <w:rsid w:val="00C9362E"/>
    <w:rsid w:val="00C93CF8"/>
    <w:rsid w:val="00C93EDF"/>
    <w:rsid w:val="00C940A1"/>
    <w:rsid w:val="00C94DA7"/>
    <w:rsid w:val="00C96E3A"/>
    <w:rsid w:val="00C97D49"/>
    <w:rsid w:val="00CA0046"/>
    <w:rsid w:val="00CA2621"/>
    <w:rsid w:val="00CB0B17"/>
    <w:rsid w:val="00CB3321"/>
    <w:rsid w:val="00CB34C9"/>
    <w:rsid w:val="00CB4324"/>
    <w:rsid w:val="00CC2E78"/>
    <w:rsid w:val="00CC35BF"/>
    <w:rsid w:val="00CC6824"/>
    <w:rsid w:val="00CD16E5"/>
    <w:rsid w:val="00CD20B1"/>
    <w:rsid w:val="00CD2756"/>
    <w:rsid w:val="00CD4220"/>
    <w:rsid w:val="00CD7FD4"/>
    <w:rsid w:val="00CE13AC"/>
    <w:rsid w:val="00CE21D1"/>
    <w:rsid w:val="00CE26AF"/>
    <w:rsid w:val="00CE6F97"/>
    <w:rsid w:val="00CE7193"/>
    <w:rsid w:val="00CF0688"/>
    <w:rsid w:val="00CF1DD7"/>
    <w:rsid w:val="00CF3ABD"/>
    <w:rsid w:val="00CF3F43"/>
    <w:rsid w:val="00CF417D"/>
    <w:rsid w:val="00CF46F7"/>
    <w:rsid w:val="00CF474F"/>
    <w:rsid w:val="00CF79FD"/>
    <w:rsid w:val="00CF7C8D"/>
    <w:rsid w:val="00D01B13"/>
    <w:rsid w:val="00D02962"/>
    <w:rsid w:val="00D045CD"/>
    <w:rsid w:val="00D05413"/>
    <w:rsid w:val="00D0660D"/>
    <w:rsid w:val="00D06C6D"/>
    <w:rsid w:val="00D105AE"/>
    <w:rsid w:val="00D11B86"/>
    <w:rsid w:val="00D13E0B"/>
    <w:rsid w:val="00D15CFD"/>
    <w:rsid w:val="00D174CE"/>
    <w:rsid w:val="00D219CD"/>
    <w:rsid w:val="00D23089"/>
    <w:rsid w:val="00D25915"/>
    <w:rsid w:val="00D31438"/>
    <w:rsid w:val="00D33824"/>
    <w:rsid w:val="00D42D98"/>
    <w:rsid w:val="00D43255"/>
    <w:rsid w:val="00D45FD9"/>
    <w:rsid w:val="00D464AA"/>
    <w:rsid w:val="00D467CA"/>
    <w:rsid w:val="00D47136"/>
    <w:rsid w:val="00D47889"/>
    <w:rsid w:val="00D47A53"/>
    <w:rsid w:val="00D503B0"/>
    <w:rsid w:val="00D50DFA"/>
    <w:rsid w:val="00D52CAC"/>
    <w:rsid w:val="00D5433D"/>
    <w:rsid w:val="00D55005"/>
    <w:rsid w:val="00D57A83"/>
    <w:rsid w:val="00D605C5"/>
    <w:rsid w:val="00D641F6"/>
    <w:rsid w:val="00D70D7A"/>
    <w:rsid w:val="00D71227"/>
    <w:rsid w:val="00D73829"/>
    <w:rsid w:val="00D7577D"/>
    <w:rsid w:val="00D77D0F"/>
    <w:rsid w:val="00D847B1"/>
    <w:rsid w:val="00D84A66"/>
    <w:rsid w:val="00D8513B"/>
    <w:rsid w:val="00D85E67"/>
    <w:rsid w:val="00D8699A"/>
    <w:rsid w:val="00D95011"/>
    <w:rsid w:val="00D95514"/>
    <w:rsid w:val="00D96415"/>
    <w:rsid w:val="00D973A0"/>
    <w:rsid w:val="00DA6FE8"/>
    <w:rsid w:val="00DA771A"/>
    <w:rsid w:val="00DB1FBB"/>
    <w:rsid w:val="00DB27A7"/>
    <w:rsid w:val="00DB4F5D"/>
    <w:rsid w:val="00DB6489"/>
    <w:rsid w:val="00DC0595"/>
    <w:rsid w:val="00DC1C9D"/>
    <w:rsid w:val="00DC1F4F"/>
    <w:rsid w:val="00DC48C2"/>
    <w:rsid w:val="00DD0949"/>
    <w:rsid w:val="00DD4C05"/>
    <w:rsid w:val="00DE20DE"/>
    <w:rsid w:val="00DE24C2"/>
    <w:rsid w:val="00DE4806"/>
    <w:rsid w:val="00DE4F4B"/>
    <w:rsid w:val="00DE6A2C"/>
    <w:rsid w:val="00DE7BC5"/>
    <w:rsid w:val="00DF0184"/>
    <w:rsid w:val="00DF1187"/>
    <w:rsid w:val="00DF364F"/>
    <w:rsid w:val="00DF46D2"/>
    <w:rsid w:val="00DF7A08"/>
    <w:rsid w:val="00E006A2"/>
    <w:rsid w:val="00E00F8F"/>
    <w:rsid w:val="00E032B0"/>
    <w:rsid w:val="00E03CD9"/>
    <w:rsid w:val="00E06165"/>
    <w:rsid w:val="00E11C8B"/>
    <w:rsid w:val="00E13AE3"/>
    <w:rsid w:val="00E16026"/>
    <w:rsid w:val="00E16A09"/>
    <w:rsid w:val="00E16F1B"/>
    <w:rsid w:val="00E2235E"/>
    <w:rsid w:val="00E25147"/>
    <w:rsid w:val="00E260CD"/>
    <w:rsid w:val="00E319CB"/>
    <w:rsid w:val="00E36020"/>
    <w:rsid w:val="00E3649B"/>
    <w:rsid w:val="00E37930"/>
    <w:rsid w:val="00E37A04"/>
    <w:rsid w:val="00E37A31"/>
    <w:rsid w:val="00E427EE"/>
    <w:rsid w:val="00E436E7"/>
    <w:rsid w:val="00E45BEE"/>
    <w:rsid w:val="00E4786E"/>
    <w:rsid w:val="00E51969"/>
    <w:rsid w:val="00E54561"/>
    <w:rsid w:val="00E55423"/>
    <w:rsid w:val="00E563CB"/>
    <w:rsid w:val="00E56939"/>
    <w:rsid w:val="00E61D74"/>
    <w:rsid w:val="00E61F1C"/>
    <w:rsid w:val="00E6412D"/>
    <w:rsid w:val="00E72A8C"/>
    <w:rsid w:val="00E74D4C"/>
    <w:rsid w:val="00E74D70"/>
    <w:rsid w:val="00E77602"/>
    <w:rsid w:val="00E83C39"/>
    <w:rsid w:val="00E8478C"/>
    <w:rsid w:val="00E8567F"/>
    <w:rsid w:val="00E86A4E"/>
    <w:rsid w:val="00EA23BD"/>
    <w:rsid w:val="00EA2C0E"/>
    <w:rsid w:val="00EB04A4"/>
    <w:rsid w:val="00EB136E"/>
    <w:rsid w:val="00EB5069"/>
    <w:rsid w:val="00EB50F0"/>
    <w:rsid w:val="00EB5A0B"/>
    <w:rsid w:val="00EB5EDA"/>
    <w:rsid w:val="00EC3894"/>
    <w:rsid w:val="00ED11BD"/>
    <w:rsid w:val="00ED60DF"/>
    <w:rsid w:val="00EE19A6"/>
    <w:rsid w:val="00EE2DE4"/>
    <w:rsid w:val="00EE5DCA"/>
    <w:rsid w:val="00EF07E7"/>
    <w:rsid w:val="00EF12DB"/>
    <w:rsid w:val="00EF1725"/>
    <w:rsid w:val="00EF1F82"/>
    <w:rsid w:val="00EF2F80"/>
    <w:rsid w:val="00EF3361"/>
    <w:rsid w:val="00F011F4"/>
    <w:rsid w:val="00F02F71"/>
    <w:rsid w:val="00F037CE"/>
    <w:rsid w:val="00F05775"/>
    <w:rsid w:val="00F06A1D"/>
    <w:rsid w:val="00F07DB5"/>
    <w:rsid w:val="00F13E8B"/>
    <w:rsid w:val="00F149A3"/>
    <w:rsid w:val="00F2331A"/>
    <w:rsid w:val="00F300DF"/>
    <w:rsid w:val="00F32867"/>
    <w:rsid w:val="00F3288D"/>
    <w:rsid w:val="00F33686"/>
    <w:rsid w:val="00F33BC3"/>
    <w:rsid w:val="00F34445"/>
    <w:rsid w:val="00F4113D"/>
    <w:rsid w:val="00F4208A"/>
    <w:rsid w:val="00F44784"/>
    <w:rsid w:val="00F44E1B"/>
    <w:rsid w:val="00F4525B"/>
    <w:rsid w:val="00F45E8C"/>
    <w:rsid w:val="00F4738C"/>
    <w:rsid w:val="00F57554"/>
    <w:rsid w:val="00F64CBF"/>
    <w:rsid w:val="00F65523"/>
    <w:rsid w:val="00F66B38"/>
    <w:rsid w:val="00F67437"/>
    <w:rsid w:val="00F6747E"/>
    <w:rsid w:val="00F7135D"/>
    <w:rsid w:val="00F72FA2"/>
    <w:rsid w:val="00F7680D"/>
    <w:rsid w:val="00F772E8"/>
    <w:rsid w:val="00F77C94"/>
    <w:rsid w:val="00F847C6"/>
    <w:rsid w:val="00F9107C"/>
    <w:rsid w:val="00F9145F"/>
    <w:rsid w:val="00F9256F"/>
    <w:rsid w:val="00F93D63"/>
    <w:rsid w:val="00F94AC7"/>
    <w:rsid w:val="00F957DC"/>
    <w:rsid w:val="00F967D9"/>
    <w:rsid w:val="00F97E66"/>
    <w:rsid w:val="00FA0DB6"/>
    <w:rsid w:val="00FA1CF4"/>
    <w:rsid w:val="00FA6D47"/>
    <w:rsid w:val="00FA7DBD"/>
    <w:rsid w:val="00FB0FFE"/>
    <w:rsid w:val="00FB3B4B"/>
    <w:rsid w:val="00FB54F7"/>
    <w:rsid w:val="00FC07C1"/>
    <w:rsid w:val="00FC4DD5"/>
    <w:rsid w:val="00FC65B3"/>
    <w:rsid w:val="00FC7D32"/>
    <w:rsid w:val="00FD26B1"/>
    <w:rsid w:val="00FD66BC"/>
    <w:rsid w:val="00FD784A"/>
    <w:rsid w:val="00FD7B5E"/>
    <w:rsid w:val="00FD7D0D"/>
    <w:rsid w:val="00FE0FDC"/>
    <w:rsid w:val="00FE124E"/>
    <w:rsid w:val="00FE5ADE"/>
    <w:rsid w:val="00FE60C0"/>
    <w:rsid w:val="00FF0007"/>
    <w:rsid w:val="00FF3280"/>
    <w:rsid w:val="00FF422E"/>
    <w:rsid w:val="00FF48D8"/>
    <w:rsid w:val="00FF5D38"/>
    <w:rsid w:val="00FF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AF1FA13-5CED-4B8D-B8D8-605C7B40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DA8"/>
    <w:pPr>
      <w:widowControl w:val="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860DA8"/>
    <w:pPr>
      <w:keepNext/>
      <w:widowControl/>
      <w:jc w:val="right"/>
      <w:outlineLvl w:val="0"/>
    </w:pPr>
    <w:rPr>
      <w:rFonts w:ascii="Uzbaltic" w:hAnsi="Uzbaltic"/>
      <w:b/>
      <w:i/>
      <w:spacing w:val="20"/>
      <w:sz w:val="36"/>
    </w:rPr>
  </w:style>
  <w:style w:type="paragraph" w:styleId="2">
    <w:name w:val="heading 2"/>
    <w:basedOn w:val="a"/>
    <w:next w:val="a"/>
    <w:link w:val="20"/>
    <w:uiPriority w:val="9"/>
    <w:qFormat/>
    <w:rsid w:val="00860DA8"/>
    <w:pPr>
      <w:keepNext/>
      <w:widowControl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qFormat/>
    <w:rsid w:val="00860DA8"/>
    <w:pPr>
      <w:keepNext/>
      <w:widowControl/>
      <w:jc w:val="center"/>
      <w:outlineLvl w:val="2"/>
    </w:pPr>
    <w:rPr>
      <w:rFonts w:ascii="BalticaUzbek" w:hAnsi="BalticaUzbek"/>
      <w:b/>
      <w:caps/>
      <w:sz w:val="26"/>
    </w:rPr>
  </w:style>
  <w:style w:type="paragraph" w:styleId="4">
    <w:name w:val="heading 4"/>
    <w:basedOn w:val="a"/>
    <w:next w:val="a"/>
    <w:link w:val="40"/>
    <w:uiPriority w:val="9"/>
    <w:qFormat/>
    <w:rsid w:val="00860DA8"/>
    <w:pPr>
      <w:keepNext/>
      <w:widowControl/>
      <w:jc w:val="center"/>
      <w:outlineLvl w:val="3"/>
    </w:pPr>
    <w:rPr>
      <w:rFonts w:ascii="BalticaUzbek" w:hAnsi="BalticaUzbek"/>
      <w:b/>
      <w:sz w:val="16"/>
    </w:rPr>
  </w:style>
  <w:style w:type="paragraph" w:styleId="5">
    <w:name w:val="heading 5"/>
    <w:basedOn w:val="a"/>
    <w:next w:val="a"/>
    <w:link w:val="50"/>
    <w:uiPriority w:val="9"/>
    <w:qFormat/>
    <w:rsid w:val="00860DA8"/>
    <w:pPr>
      <w:keepNext/>
      <w:jc w:val="center"/>
      <w:outlineLvl w:val="4"/>
    </w:pPr>
    <w:rPr>
      <w:rFonts w:ascii="BalticaUzbek" w:hAnsi="BalticaUzbek"/>
      <w:sz w:val="32"/>
    </w:rPr>
  </w:style>
  <w:style w:type="paragraph" w:styleId="6">
    <w:name w:val="heading 6"/>
    <w:basedOn w:val="a"/>
    <w:next w:val="a"/>
    <w:link w:val="60"/>
    <w:uiPriority w:val="9"/>
    <w:qFormat/>
    <w:rsid w:val="00860DA8"/>
    <w:pPr>
      <w:keepNext/>
      <w:jc w:val="center"/>
      <w:outlineLvl w:val="5"/>
    </w:pPr>
    <w:rPr>
      <w:rFonts w:ascii="BalticaUzbek" w:hAnsi="BalticaUzbek"/>
      <w:b/>
      <w:sz w:val="22"/>
    </w:rPr>
  </w:style>
  <w:style w:type="paragraph" w:styleId="7">
    <w:name w:val="heading 7"/>
    <w:basedOn w:val="a"/>
    <w:next w:val="a"/>
    <w:link w:val="70"/>
    <w:uiPriority w:val="9"/>
    <w:qFormat/>
    <w:rsid w:val="00860DA8"/>
    <w:pPr>
      <w:keepNext/>
      <w:jc w:val="center"/>
      <w:outlineLvl w:val="6"/>
    </w:pPr>
    <w:rPr>
      <w:rFonts w:ascii="BalticaUzbek" w:hAnsi="BalticaUzbek"/>
      <w:b/>
      <w:sz w:val="20"/>
    </w:rPr>
  </w:style>
  <w:style w:type="paragraph" w:styleId="8">
    <w:name w:val="heading 8"/>
    <w:basedOn w:val="a"/>
    <w:next w:val="a"/>
    <w:link w:val="80"/>
    <w:uiPriority w:val="9"/>
    <w:qFormat/>
    <w:rsid w:val="00860DA8"/>
    <w:pPr>
      <w:keepNext/>
      <w:jc w:val="center"/>
      <w:outlineLvl w:val="7"/>
    </w:pPr>
    <w:rPr>
      <w:rFonts w:ascii="BalticaUzbek" w:hAnsi="BalticaUzbek"/>
      <w:b/>
      <w:i/>
    </w:rPr>
  </w:style>
  <w:style w:type="paragraph" w:styleId="9">
    <w:name w:val="heading 9"/>
    <w:basedOn w:val="a"/>
    <w:next w:val="a"/>
    <w:link w:val="90"/>
    <w:uiPriority w:val="9"/>
    <w:qFormat/>
    <w:rsid w:val="00860DA8"/>
    <w:pPr>
      <w:keepNext/>
      <w:outlineLvl w:val="8"/>
    </w:pPr>
    <w:rPr>
      <w:rFonts w:ascii="BalticaUzbek" w:hAnsi="BalticaUzbek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33AE3"/>
    <w:rPr>
      <w:rFonts w:ascii="Uzbaltic" w:hAnsi="Uzbaltic" w:cs="Times New Roman"/>
      <w:b/>
      <w:i/>
      <w:snapToGrid w:val="0"/>
      <w:spacing w:val="20"/>
      <w:sz w:val="36"/>
    </w:rPr>
  </w:style>
  <w:style w:type="character" w:customStyle="1" w:styleId="20">
    <w:name w:val="Заголовок 2 Знак"/>
    <w:basedOn w:val="a0"/>
    <w:link w:val="2"/>
    <w:uiPriority w:val="9"/>
    <w:locked/>
    <w:rsid w:val="00533AE3"/>
    <w:rPr>
      <w:rFonts w:cs="Times New Roman"/>
      <w:b/>
      <w:sz w:val="26"/>
    </w:rPr>
  </w:style>
  <w:style w:type="character" w:customStyle="1" w:styleId="30">
    <w:name w:val="Заголовок 3 Знак"/>
    <w:basedOn w:val="a0"/>
    <w:link w:val="3"/>
    <w:uiPriority w:val="9"/>
    <w:locked/>
    <w:rsid w:val="00533AE3"/>
    <w:rPr>
      <w:rFonts w:ascii="BalticaUzbek" w:hAnsi="BalticaUzbek" w:cs="Times New Roman"/>
      <w:b/>
      <w:caps/>
      <w:snapToGrid w:val="0"/>
      <w:sz w:val="26"/>
    </w:rPr>
  </w:style>
  <w:style w:type="character" w:customStyle="1" w:styleId="40">
    <w:name w:val="Заголовок 4 Знак"/>
    <w:basedOn w:val="a0"/>
    <w:link w:val="4"/>
    <w:uiPriority w:val="9"/>
    <w:locked/>
    <w:rsid w:val="00533AE3"/>
    <w:rPr>
      <w:rFonts w:ascii="BalticaUzbek" w:hAnsi="BalticaUzbek" w:cs="Times New Roman"/>
      <w:b/>
      <w:snapToGrid w:val="0"/>
      <w:sz w:val="16"/>
    </w:rPr>
  </w:style>
  <w:style w:type="character" w:customStyle="1" w:styleId="50">
    <w:name w:val="Заголовок 5 Знак"/>
    <w:basedOn w:val="a0"/>
    <w:link w:val="5"/>
    <w:uiPriority w:val="9"/>
    <w:locked/>
    <w:rsid w:val="00533AE3"/>
    <w:rPr>
      <w:rFonts w:ascii="BalticaUzbek" w:hAnsi="BalticaUzbek" w:cs="Times New Roman"/>
      <w:snapToGrid w:val="0"/>
      <w:sz w:val="32"/>
    </w:rPr>
  </w:style>
  <w:style w:type="character" w:customStyle="1" w:styleId="60">
    <w:name w:val="Заголовок 6 Знак"/>
    <w:basedOn w:val="a0"/>
    <w:link w:val="6"/>
    <w:uiPriority w:val="9"/>
    <w:locked/>
    <w:rsid w:val="00533AE3"/>
    <w:rPr>
      <w:rFonts w:ascii="BalticaUzbek" w:hAnsi="BalticaUzbek" w:cs="Times New Roman"/>
      <w:b/>
      <w:snapToGrid w:val="0"/>
      <w:sz w:val="22"/>
    </w:rPr>
  </w:style>
  <w:style w:type="character" w:customStyle="1" w:styleId="70">
    <w:name w:val="Заголовок 7 Знак"/>
    <w:basedOn w:val="a0"/>
    <w:link w:val="7"/>
    <w:uiPriority w:val="9"/>
    <w:locked/>
    <w:rsid w:val="00533AE3"/>
    <w:rPr>
      <w:rFonts w:ascii="BalticaUzbek" w:hAnsi="BalticaUzbek" w:cs="Times New Roman"/>
      <w:b/>
      <w:snapToGrid w:val="0"/>
    </w:rPr>
  </w:style>
  <w:style w:type="character" w:customStyle="1" w:styleId="80">
    <w:name w:val="Заголовок 8 Знак"/>
    <w:basedOn w:val="a0"/>
    <w:link w:val="8"/>
    <w:uiPriority w:val="9"/>
    <w:locked/>
    <w:rsid w:val="00533AE3"/>
    <w:rPr>
      <w:rFonts w:ascii="BalticaUzbek" w:hAnsi="BalticaUzbek" w:cs="Times New Roman"/>
      <w:b/>
      <w:i/>
      <w:snapToGrid w:val="0"/>
      <w:sz w:val="24"/>
    </w:rPr>
  </w:style>
  <w:style w:type="character" w:customStyle="1" w:styleId="90">
    <w:name w:val="Заголовок 9 Знак"/>
    <w:basedOn w:val="a0"/>
    <w:link w:val="9"/>
    <w:uiPriority w:val="9"/>
    <w:locked/>
    <w:rsid w:val="00533AE3"/>
    <w:rPr>
      <w:rFonts w:ascii="BalticaUzbek" w:hAnsi="BalticaUzbek" w:cs="Times New Roman"/>
      <w:b/>
      <w:snapToGrid w:val="0"/>
      <w:sz w:val="18"/>
    </w:rPr>
  </w:style>
  <w:style w:type="paragraph" w:customStyle="1" w:styleId="a3">
    <w:name w:val="ВерхКолонтитул"/>
    <w:basedOn w:val="a"/>
    <w:rsid w:val="00860DA8"/>
    <w:pPr>
      <w:tabs>
        <w:tab w:val="center" w:pos="4153"/>
        <w:tab w:val="right" w:pos="8306"/>
      </w:tabs>
    </w:pPr>
  </w:style>
  <w:style w:type="character" w:customStyle="1" w:styleId="11">
    <w:name w:val="Номер страницы1"/>
    <w:basedOn w:val="a0"/>
    <w:rsid w:val="00860DA8"/>
    <w:rPr>
      <w:rFonts w:cs="Times New Roman"/>
    </w:rPr>
  </w:style>
  <w:style w:type="paragraph" w:customStyle="1" w:styleId="12">
    <w:name w:val="Нижний колонтитул1"/>
    <w:basedOn w:val="a"/>
    <w:rsid w:val="00860DA8"/>
    <w:pPr>
      <w:tabs>
        <w:tab w:val="center" w:pos="4536"/>
        <w:tab w:val="right" w:pos="9072"/>
      </w:tabs>
    </w:pPr>
  </w:style>
  <w:style w:type="paragraph" w:customStyle="1" w:styleId="13">
    <w:name w:val="Обычный1"/>
    <w:rsid w:val="00860DA8"/>
  </w:style>
  <w:style w:type="paragraph" w:styleId="a4">
    <w:name w:val="Body Text"/>
    <w:basedOn w:val="a"/>
    <w:link w:val="a5"/>
    <w:rsid w:val="00860DA8"/>
    <w:pPr>
      <w:widowControl/>
      <w:jc w:val="right"/>
    </w:pPr>
    <w:rPr>
      <w:rFonts w:ascii="BalticaUzbek" w:hAnsi="BalticaUzbek"/>
      <w:b/>
      <w:sz w:val="20"/>
    </w:rPr>
  </w:style>
  <w:style w:type="character" w:customStyle="1" w:styleId="a5">
    <w:name w:val="Основной текст Знак"/>
    <w:basedOn w:val="a0"/>
    <w:link w:val="a4"/>
    <w:uiPriority w:val="99"/>
    <w:locked/>
    <w:rsid w:val="00533AE3"/>
    <w:rPr>
      <w:rFonts w:ascii="BalticaUzbek" w:hAnsi="BalticaUzbek" w:cs="Times New Roman"/>
      <w:b/>
      <w:snapToGrid w:val="0"/>
    </w:rPr>
  </w:style>
  <w:style w:type="paragraph" w:styleId="a6">
    <w:name w:val="Body Text Indent"/>
    <w:basedOn w:val="a"/>
    <w:link w:val="a7"/>
    <w:uiPriority w:val="99"/>
    <w:rsid w:val="00860DA8"/>
    <w:rPr>
      <w:rFonts w:ascii="BalticaUzbek" w:hAnsi="BalticaUzbek"/>
      <w:i/>
      <w:sz w:val="18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533AE3"/>
    <w:rPr>
      <w:rFonts w:ascii="BalticaUzbek" w:hAnsi="BalticaUzbek" w:cs="Times New Roman"/>
      <w:i/>
      <w:snapToGrid w:val="0"/>
      <w:sz w:val="18"/>
    </w:rPr>
  </w:style>
  <w:style w:type="paragraph" w:styleId="31">
    <w:name w:val="Body Text 3"/>
    <w:basedOn w:val="a"/>
    <w:link w:val="32"/>
    <w:uiPriority w:val="99"/>
    <w:rsid w:val="00860DA8"/>
    <w:pPr>
      <w:widowControl/>
    </w:pPr>
    <w:rPr>
      <w:rFonts w:ascii="BalticaUzbek" w:hAnsi="BalticaUzbek"/>
      <w:b/>
      <w:sz w:val="18"/>
    </w:rPr>
  </w:style>
  <w:style w:type="character" w:customStyle="1" w:styleId="32">
    <w:name w:val="Основной текст 3 Знак"/>
    <w:basedOn w:val="a0"/>
    <w:link w:val="31"/>
    <w:uiPriority w:val="99"/>
    <w:locked/>
    <w:rsid w:val="00533AE3"/>
    <w:rPr>
      <w:rFonts w:ascii="BalticaUzbek" w:hAnsi="BalticaUzbek" w:cs="Times New Roman"/>
      <w:b/>
      <w:snapToGrid w:val="0"/>
      <w:sz w:val="18"/>
    </w:rPr>
  </w:style>
  <w:style w:type="paragraph" w:styleId="a8">
    <w:name w:val="footnote text"/>
    <w:basedOn w:val="a"/>
    <w:link w:val="a9"/>
    <w:uiPriority w:val="99"/>
    <w:semiHidden/>
    <w:rsid w:val="00860DA8"/>
    <w:rPr>
      <w:sz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533AE3"/>
    <w:rPr>
      <w:rFonts w:cs="Times New Roman"/>
      <w:snapToGrid w:val="0"/>
    </w:rPr>
  </w:style>
  <w:style w:type="character" w:styleId="aa">
    <w:name w:val="footnote reference"/>
    <w:basedOn w:val="a0"/>
    <w:uiPriority w:val="99"/>
    <w:semiHidden/>
    <w:rsid w:val="00860DA8"/>
    <w:rPr>
      <w:rFonts w:cs="Times New Roman"/>
      <w:vertAlign w:val="superscript"/>
    </w:rPr>
  </w:style>
  <w:style w:type="paragraph" w:styleId="ab">
    <w:name w:val="header"/>
    <w:basedOn w:val="a"/>
    <w:link w:val="ac"/>
    <w:uiPriority w:val="99"/>
    <w:rsid w:val="00860DA8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533AE3"/>
    <w:rPr>
      <w:rFonts w:cs="Times New Roman"/>
      <w:snapToGrid w:val="0"/>
      <w:sz w:val="24"/>
    </w:rPr>
  </w:style>
  <w:style w:type="paragraph" w:styleId="ad">
    <w:name w:val="footer"/>
    <w:basedOn w:val="a"/>
    <w:link w:val="ae"/>
    <w:uiPriority w:val="99"/>
    <w:rsid w:val="00860DA8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DB1FBB"/>
    <w:rPr>
      <w:rFonts w:cs="Times New Roman"/>
      <w:snapToGrid w:val="0"/>
      <w:sz w:val="24"/>
    </w:rPr>
  </w:style>
  <w:style w:type="character" w:styleId="af">
    <w:name w:val="page number"/>
    <w:basedOn w:val="a0"/>
    <w:uiPriority w:val="99"/>
    <w:rsid w:val="00860DA8"/>
    <w:rPr>
      <w:rFonts w:cs="Times New Roman"/>
    </w:rPr>
  </w:style>
  <w:style w:type="paragraph" w:styleId="21">
    <w:name w:val="Body Text 2"/>
    <w:basedOn w:val="a"/>
    <w:link w:val="22"/>
    <w:uiPriority w:val="99"/>
    <w:rsid w:val="00860DA8"/>
    <w:pPr>
      <w:widowControl/>
      <w:jc w:val="right"/>
    </w:pPr>
    <w:rPr>
      <w:rFonts w:ascii="BalticaUzbek" w:hAnsi="BalticaUzbek"/>
      <w:b/>
      <w:i/>
      <w:sz w:val="18"/>
    </w:rPr>
  </w:style>
  <w:style w:type="character" w:customStyle="1" w:styleId="22">
    <w:name w:val="Основной текст 2 Знак"/>
    <w:basedOn w:val="a0"/>
    <w:link w:val="21"/>
    <w:uiPriority w:val="99"/>
    <w:locked/>
    <w:rsid w:val="00533AE3"/>
    <w:rPr>
      <w:rFonts w:ascii="BalticaUzbek" w:hAnsi="BalticaUzbek" w:cs="Times New Roman"/>
      <w:b/>
      <w:i/>
      <w:snapToGrid w:val="0"/>
      <w:sz w:val="18"/>
    </w:rPr>
  </w:style>
  <w:style w:type="paragraph" w:styleId="23">
    <w:name w:val="Body Text Indent 2"/>
    <w:basedOn w:val="a"/>
    <w:link w:val="24"/>
    <w:uiPriority w:val="99"/>
    <w:rsid w:val="00860DA8"/>
    <w:pPr>
      <w:widowControl/>
      <w:ind w:firstLine="284"/>
    </w:pPr>
    <w:rPr>
      <w:rFonts w:ascii="BalticaUzbek" w:hAnsi="BalticaUzbek"/>
      <w:sz w:val="17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533AE3"/>
    <w:rPr>
      <w:rFonts w:ascii="BalticaUzbek" w:hAnsi="BalticaUzbek" w:cs="Times New Roman"/>
      <w:snapToGrid w:val="0"/>
      <w:sz w:val="17"/>
    </w:rPr>
  </w:style>
  <w:style w:type="paragraph" w:styleId="af0">
    <w:name w:val="Normal (Web)"/>
    <w:basedOn w:val="a"/>
    <w:uiPriority w:val="99"/>
    <w:rsid w:val="00860DA8"/>
    <w:pPr>
      <w:widowControl/>
      <w:spacing w:before="100" w:after="100"/>
    </w:pPr>
    <w:rPr>
      <w:rFonts w:eastAsia="SimSun"/>
      <w:lang w:eastAsia="zh-CN"/>
    </w:rPr>
  </w:style>
  <w:style w:type="paragraph" w:styleId="af1">
    <w:name w:val="annotation text"/>
    <w:basedOn w:val="a"/>
    <w:link w:val="af2"/>
    <w:semiHidden/>
    <w:rsid w:val="00860DA8"/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533AE3"/>
    <w:rPr>
      <w:rFonts w:cs="Times New Roman"/>
      <w:snapToGrid w:val="0"/>
    </w:rPr>
  </w:style>
  <w:style w:type="character" w:styleId="af3">
    <w:name w:val="Hyperlink"/>
    <w:basedOn w:val="a0"/>
    <w:uiPriority w:val="99"/>
    <w:unhideWhenUsed/>
    <w:rsid w:val="00765647"/>
    <w:rPr>
      <w:rFonts w:cs="Times New Roman"/>
      <w:color w:val="0000FF"/>
      <w:u w:val="single"/>
    </w:rPr>
  </w:style>
  <w:style w:type="paragraph" w:styleId="af4">
    <w:name w:val="Document Map"/>
    <w:basedOn w:val="a"/>
    <w:link w:val="af5"/>
    <w:uiPriority w:val="99"/>
    <w:semiHidden/>
    <w:unhideWhenUsed/>
    <w:rsid w:val="008C3AD0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8C3AD0"/>
    <w:rPr>
      <w:rFonts w:ascii="Tahoma" w:hAnsi="Tahoma" w:cs="Tahoma"/>
      <w:snapToGrid w:val="0"/>
      <w:sz w:val="16"/>
      <w:szCs w:val="16"/>
    </w:rPr>
  </w:style>
  <w:style w:type="paragraph" w:customStyle="1" w:styleId="f7">
    <w:name w:val="быf7ный"/>
    <w:rsid w:val="00D96415"/>
    <w:pPr>
      <w:widowControl w:val="0"/>
    </w:pPr>
    <w:rPr>
      <w:sz w:val="24"/>
    </w:rPr>
  </w:style>
  <w:style w:type="paragraph" w:styleId="af6">
    <w:name w:val="Balloon Text"/>
    <w:basedOn w:val="a"/>
    <w:link w:val="af7"/>
    <w:uiPriority w:val="99"/>
    <w:semiHidden/>
    <w:unhideWhenUsed/>
    <w:rsid w:val="00C42F1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C42F10"/>
    <w:rPr>
      <w:rFonts w:ascii="Tahoma" w:hAnsi="Tahoma" w:cs="Tahoma"/>
      <w:snapToGrid w:val="0"/>
      <w:sz w:val="16"/>
      <w:szCs w:val="16"/>
    </w:rPr>
  </w:style>
  <w:style w:type="paragraph" w:customStyle="1" w:styleId="14">
    <w:name w:val="Без интервала1"/>
    <w:uiPriority w:val="1"/>
    <w:qFormat/>
    <w:rsid w:val="001962E0"/>
    <w:rPr>
      <w:rFonts w:ascii="Calibri" w:hAnsi="Calibri"/>
      <w:sz w:val="22"/>
      <w:szCs w:val="22"/>
      <w:lang w:eastAsia="en-US"/>
    </w:rPr>
  </w:style>
  <w:style w:type="table" w:styleId="af8">
    <w:name w:val="Table Grid"/>
    <w:basedOn w:val="a1"/>
    <w:uiPriority w:val="59"/>
    <w:rsid w:val="001962E0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"/>
    <w:link w:val="HTML0"/>
    <w:uiPriority w:val="99"/>
    <w:unhideWhenUsed/>
    <w:rsid w:val="002E7A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2E7A74"/>
    <w:rPr>
      <w:rFonts w:ascii="Courier New" w:hAnsi="Courier New" w:cs="Courier New"/>
    </w:rPr>
  </w:style>
  <w:style w:type="paragraph" w:styleId="af9">
    <w:name w:val="No Spacing"/>
    <w:uiPriority w:val="1"/>
    <w:qFormat/>
    <w:rsid w:val="00763162"/>
    <w:pPr>
      <w:widowControl w:val="0"/>
    </w:pPr>
    <w:rPr>
      <w:sz w:val="24"/>
    </w:rPr>
  </w:style>
  <w:style w:type="paragraph" w:customStyle="1" w:styleId="25">
    <w:name w:val="Обычный2"/>
    <w:rsid w:val="00CF417D"/>
    <w:rPr>
      <w:snapToGrid w:val="0"/>
    </w:rPr>
  </w:style>
  <w:style w:type="paragraph" w:customStyle="1" w:styleId="15">
    <w:name w:val="Основной текст1"/>
    <w:rsid w:val="00EB50F0"/>
    <w:pPr>
      <w:spacing w:after="57" w:line="234" w:lineRule="atLeast"/>
      <w:ind w:firstLine="431"/>
      <w:jc w:val="both"/>
    </w:pPr>
    <w:rPr>
      <w:rFonts w:ascii="Journal UZB" w:hAnsi="Journal UZB"/>
      <w:color w:val="000000"/>
      <w:sz w:val="21"/>
      <w:szCs w:val="21"/>
    </w:rPr>
  </w:style>
  <w:style w:type="paragraph" w:styleId="afa">
    <w:name w:val="List Paragraph"/>
    <w:basedOn w:val="a"/>
    <w:uiPriority w:val="34"/>
    <w:qFormat/>
    <w:rsid w:val="00FD7B5E"/>
    <w:pPr>
      <w:ind w:left="720"/>
      <w:contextualSpacing/>
    </w:pPr>
  </w:style>
  <w:style w:type="character" w:customStyle="1" w:styleId="jlqj4b">
    <w:name w:val="jlqj4b"/>
    <w:basedOn w:val="a0"/>
    <w:rsid w:val="00F66B38"/>
  </w:style>
  <w:style w:type="paragraph" w:customStyle="1" w:styleId="26">
    <w:name w:val="Без интервала2"/>
    <w:uiPriority w:val="1"/>
    <w:qFormat/>
    <w:rsid w:val="00262CDE"/>
    <w:rPr>
      <w:rFonts w:ascii="Calibri" w:hAnsi="Calibri"/>
      <w:sz w:val="22"/>
      <w:szCs w:val="22"/>
      <w:lang w:eastAsia="en-US"/>
    </w:rPr>
  </w:style>
  <w:style w:type="character" w:customStyle="1" w:styleId="16">
    <w:name w:val="Нижний колонтитул Знак1"/>
    <w:basedOn w:val="a0"/>
    <w:uiPriority w:val="99"/>
    <w:semiHidden/>
    <w:rsid w:val="00C27976"/>
  </w:style>
  <w:style w:type="paragraph" w:customStyle="1" w:styleId="afb">
    <w:basedOn w:val="a"/>
    <w:next w:val="afc"/>
    <w:link w:val="afd"/>
    <w:uiPriority w:val="10"/>
    <w:qFormat/>
    <w:rsid w:val="00FD7D0D"/>
    <w:pPr>
      <w:widowControl/>
      <w:ind w:left="567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d">
    <w:name w:val="Название Знак"/>
    <w:link w:val="afb"/>
    <w:uiPriority w:val="10"/>
    <w:rsid w:val="00FD7D0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c">
    <w:name w:val="Title"/>
    <w:basedOn w:val="a"/>
    <w:next w:val="a"/>
    <w:link w:val="afe"/>
    <w:uiPriority w:val="10"/>
    <w:qFormat/>
    <w:rsid w:val="00FD7D0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e">
    <w:name w:val="Заголовок Знак"/>
    <w:basedOn w:val="a0"/>
    <w:link w:val="afc"/>
    <w:uiPriority w:val="10"/>
    <w:rsid w:val="00FD7D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33">
    <w:name w:val="Без интервала3"/>
    <w:uiPriority w:val="1"/>
    <w:qFormat/>
    <w:rsid w:val="00075C5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3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3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3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3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3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3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3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79919-2824-4963-A8D4-37F145E72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€исобот Ўзбекистон Республикаси "Давлат статистикаси</vt:lpstr>
    </vt:vector>
  </TitlesOfParts>
  <Company>Reanimator Extreme Edition</Company>
  <LinksUpToDate>false</LinksUpToDate>
  <CharactersWithSpaces>11132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€исобот Ўзбекистон Республикаси "Давлат статистикаси</dc:title>
  <dc:creator>510-4</dc:creator>
  <cp:lastModifiedBy>Umidjon Abduraxmonov</cp:lastModifiedBy>
  <cp:revision>74</cp:revision>
  <cp:lastPrinted>2019-08-27T09:11:00Z</cp:lastPrinted>
  <dcterms:created xsi:type="dcterms:W3CDTF">2021-08-08T22:25:00Z</dcterms:created>
  <dcterms:modified xsi:type="dcterms:W3CDTF">2021-11-23T16:15:00Z</dcterms:modified>
</cp:coreProperties>
</file>